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C390" w14:textId="77777777" w:rsidR="00AE0FF8" w:rsidRPr="00AE0FF8" w:rsidRDefault="00AE0FF8" w:rsidP="00AE0FF8">
      <w:pPr>
        <w:spacing w:line="276" w:lineRule="auto"/>
        <w:ind w:left="3686"/>
        <w:jc w:val="both"/>
        <w:rPr>
          <w:rFonts w:ascii="Arial" w:hAnsi="Arial" w:cs="Arial"/>
          <w:sz w:val="24"/>
          <w:szCs w:val="24"/>
        </w:rPr>
      </w:pPr>
      <w:r w:rsidRPr="00AE0FF8">
        <w:rPr>
          <w:rFonts w:ascii="Arial" w:hAnsi="Arial" w:cs="Arial"/>
          <w:b/>
          <w:sz w:val="24"/>
          <w:szCs w:val="24"/>
        </w:rPr>
        <w:t xml:space="preserve">COMISIÓN PERMANENTE DE PUNTOS CONSTITUCIONALES Y GOBERNACIÓN. </w:t>
      </w:r>
      <w:r w:rsidRPr="00AE0FF8">
        <w:rPr>
          <w:rFonts w:ascii="Arial" w:hAnsi="Arial" w:cs="Arial"/>
          <w:sz w:val="24"/>
          <w:szCs w:val="24"/>
        </w:rPr>
        <w:t>DIPUTADOS: KARLA REYNA FRANCO BLANCO, MIGUEL ESTEBAN RODRÍGUEZ BAQUEIRO, MARTÍN ENRIQUE CASTILLO RUZ, ROSA ADRIANA DÍAZ LIZAMA, MIGUEL EDMUNDO CANDILA NOH, FELIPE CERVERA HERNÁNDEZ, SILVIA AMÉRICA LÓPEZ ESCOFFIÉ Y MARIO ALEJANDRO CUEVAS MENA.</w:t>
      </w:r>
      <w:r>
        <w:rPr>
          <w:rFonts w:ascii="Arial" w:hAnsi="Arial" w:cs="Arial"/>
          <w:sz w:val="24"/>
          <w:szCs w:val="24"/>
        </w:rPr>
        <w:t xml:space="preserve">- - - - - </w:t>
      </w:r>
    </w:p>
    <w:p w14:paraId="6A8944B3" w14:textId="77777777" w:rsidR="004324D6" w:rsidRPr="00AE0FF8" w:rsidRDefault="004324D6" w:rsidP="00AB2ED4">
      <w:pPr>
        <w:spacing w:line="360" w:lineRule="auto"/>
        <w:ind w:left="2552" w:right="18"/>
        <w:jc w:val="both"/>
        <w:rPr>
          <w:rFonts w:ascii="Arial" w:hAnsi="Arial" w:cs="Arial"/>
          <w:sz w:val="24"/>
          <w:szCs w:val="24"/>
        </w:rPr>
      </w:pPr>
    </w:p>
    <w:p w14:paraId="2F1D7B9E" w14:textId="77777777" w:rsidR="006F1782" w:rsidRPr="007E6434" w:rsidRDefault="006F1782" w:rsidP="00AB2ED4">
      <w:pPr>
        <w:spacing w:line="360" w:lineRule="auto"/>
        <w:ind w:left="-709"/>
        <w:jc w:val="both"/>
        <w:rPr>
          <w:rFonts w:ascii="Arial" w:hAnsi="Arial" w:cs="Arial"/>
          <w:sz w:val="24"/>
          <w:szCs w:val="24"/>
        </w:rPr>
      </w:pPr>
      <w:r w:rsidRPr="007E6434">
        <w:rPr>
          <w:rFonts w:ascii="Arial" w:hAnsi="Arial" w:cs="Arial"/>
          <w:b/>
          <w:sz w:val="24"/>
          <w:szCs w:val="24"/>
        </w:rPr>
        <w:t>H. CONGRESO DEL ESTADO:</w:t>
      </w:r>
    </w:p>
    <w:p w14:paraId="191C2827" w14:textId="77777777" w:rsidR="006F1782" w:rsidRPr="007E6434" w:rsidRDefault="006F1782" w:rsidP="00AB2ED4">
      <w:pPr>
        <w:spacing w:line="360" w:lineRule="auto"/>
        <w:ind w:left="-709"/>
        <w:jc w:val="both"/>
        <w:rPr>
          <w:rFonts w:ascii="Arial" w:hAnsi="Arial" w:cs="Arial"/>
          <w:sz w:val="24"/>
          <w:szCs w:val="24"/>
        </w:rPr>
      </w:pPr>
    </w:p>
    <w:p w14:paraId="683D2C25" w14:textId="77777777" w:rsidR="000C15B4" w:rsidRDefault="00BE19D3" w:rsidP="000C15B4">
      <w:pPr>
        <w:spacing w:line="360" w:lineRule="auto"/>
        <w:ind w:left="-709" w:firstLine="426"/>
        <w:jc w:val="both"/>
        <w:rPr>
          <w:rFonts w:ascii="Arial" w:hAnsi="Arial" w:cs="Arial"/>
          <w:sz w:val="24"/>
          <w:szCs w:val="24"/>
        </w:rPr>
      </w:pPr>
      <w:r w:rsidRPr="007E6434">
        <w:rPr>
          <w:rFonts w:ascii="Arial" w:hAnsi="Arial" w:cs="Arial"/>
          <w:sz w:val="24"/>
          <w:szCs w:val="24"/>
        </w:rPr>
        <w:t xml:space="preserve">En sesión </w:t>
      </w:r>
      <w:r w:rsidR="00A2251B">
        <w:rPr>
          <w:rFonts w:ascii="Arial" w:hAnsi="Arial" w:cs="Arial"/>
          <w:sz w:val="24"/>
          <w:szCs w:val="24"/>
        </w:rPr>
        <w:t>de</w:t>
      </w:r>
      <w:r w:rsidR="000C15B4">
        <w:rPr>
          <w:rFonts w:ascii="Arial" w:hAnsi="Arial" w:cs="Arial"/>
          <w:sz w:val="24"/>
          <w:szCs w:val="24"/>
        </w:rPr>
        <w:t xml:space="preserve"> l</w:t>
      </w:r>
      <w:r w:rsidR="000C15B4" w:rsidRPr="000C15B4">
        <w:rPr>
          <w:rFonts w:ascii="Arial" w:hAnsi="Arial" w:cs="Arial"/>
          <w:sz w:val="24"/>
          <w:szCs w:val="24"/>
        </w:rPr>
        <w:t xml:space="preserve">a Diputación Permanente </w:t>
      </w:r>
      <w:r w:rsidR="000C15B4">
        <w:rPr>
          <w:rFonts w:ascii="Arial" w:hAnsi="Arial" w:cs="Arial"/>
          <w:sz w:val="24"/>
          <w:szCs w:val="24"/>
        </w:rPr>
        <w:t xml:space="preserve">de fecha </w:t>
      </w:r>
      <w:r w:rsidR="000C15B4" w:rsidRPr="000C15B4">
        <w:rPr>
          <w:rFonts w:ascii="Arial" w:hAnsi="Arial" w:cs="Arial"/>
          <w:sz w:val="24"/>
          <w:szCs w:val="24"/>
        </w:rPr>
        <w:t xml:space="preserve">28 </w:t>
      </w:r>
      <w:r w:rsidR="000C15B4">
        <w:rPr>
          <w:rFonts w:ascii="Arial" w:hAnsi="Arial" w:cs="Arial"/>
          <w:sz w:val="24"/>
          <w:szCs w:val="24"/>
        </w:rPr>
        <w:t>d</w:t>
      </w:r>
      <w:r w:rsidR="000C15B4" w:rsidRPr="000C15B4">
        <w:rPr>
          <w:rFonts w:ascii="Arial" w:hAnsi="Arial" w:cs="Arial"/>
          <w:sz w:val="24"/>
          <w:szCs w:val="24"/>
        </w:rPr>
        <w:t xml:space="preserve">e </w:t>
      </w:r>
      <w:r w:rsidR="000C15B4">
        <w:rPr>
          <w:rFonts w:ascii="Arial" w:hAnsi="Arial" w:cs="Arial"/>
          <w:sz w:val="24"/>
          <w:szCs w:val="24"/>
        </w:rPr>
        <w:t>a</w:t>
      </w:r>
      <w:r w:rsidR="000C15B4" w:rsidRPr="000C15B4">
        <w:rPr>
          <w:rFonts w:ascii="Arial" w:hAnsi="Arial" w:cs="Arial"/>
          <w:sz w:val="24"/>
          <w:szCs w:val="24"/>
        </w:rPr>
        <w:t xml:space="preserve">gosto </w:t>
      </w:r>
      <w:r w:rsidR="000C15B4">
        <w:rPr>
          <w:rFonts w:ascii="Arial" w:hAnsi="Arial" w:cs="Arial"/>
          <w:sz w:val="24"/>
          <w:szCs w:val="24"/>
        </w:rPr>
        <w:t>d</w:t>
      </w:r>
      <w:r w:rsidR="000C15B4" w:rsidRPr="000C15B4">
        <w:rPr>
          <w:rFonts w:ascii="Arial" w:hAnsi="Arial" w:cs="Arial"/>
          <w:sz w:val="24"/>
          <w:szCs w:val="24"/>
        </w:rPr>
        <w:t xml:space="preserve">el </w:t>
      </w:r>
      <w:r w:rsidR="000C15B4">
        <w:rPr>
          <w:rFonts w:ascii="Arial" w:hAnsi="Arial" w:cs="Arial"/>
          <w:sz w:val="24"/>
          <w:szCs w:val="24"/>
        </w:rPr>
        <w:t>a</w:t>
      </w:r>
      <w:r w:rsidR="000C15B4" w:rsidRPr="000C15B4">
        <w:rPr>
          <w:rFonts w:ascii="Arial" w:hAnsi="Arial" w:cs="Arial"/>
          <w:sz w:val="24"/>
          <w:szCs w:val="24"/>
        </w:rPr>
        <w:t>ño 2020</w:t>
      </w:r>
      <w:r w:rsidR="00934561" w:rsidRPr="007E6434">
        <w:rPr>
          <w:rFonts w:ascii="Arial" w:hAnsi="Arial" w:cs="Arial"/>
          <w:sz w:val="24"/>
          <w:szCs w:val="24"/>
        </w:rPr>
        <w:t>, se turnó</w:t>
      </w:r>
      <w:r w:rsidR="00CE05B1" w:rsidRPr="007E6434">
        <w:rPr>
          <w:rFonts w:ascii="Arial" w:hAnsi="Arial" w:cs="Arial"/>
          <w:sz w:val="24"/>
          <w:szCs w:val="24"/>
        </w:rPr>
        <w:t xml:space="preserve"> para su est</w:t>
      </w:r>
      <w:r w:rsidR="00934561" w:rsidRPr="007E6434">
        <w:rPr>
          <w:rFonts w:ascii="Arial" w:hAnsi="Arial" w:cs="Arial"/>
          <w:sz w:val="24"/>
          <w:szCs w:val="24"/>
        </w:rPr>
        <w:t xml:space="preserve">udio, análisis y dictamen a la </w:t>
      </w:r>
      <w:r w:rsidR="00CE05B1" w:rsidRPr="007E6434">
        <w:rPr>
          <w:rFonts w:ascii="Arial" w:hAnsi="Arial" w:cs="Arial"/>
          <w:sz w:val="24"/>
          <w:szCs w:val="24"/>
        </w:rPr>
        <w:t>Comisión Permanente de Puntos Constitucionales y</w:t>
      </w:r>
      <w:r w:rsidR="00934561" w:rsidRPr="007E6434">
        <w:rPr>
          <w:rFonts w:ascii="Arial" w:hAnsi="Arial" w:cs="Arial"/>
          <w:sz w:val="24"/>
          <w:szCs w:val="24"/>
        </w:rPr>
        <w:t xml:space="preserve"> Gobernación</w:t>
      </w:r>
      <w:r w:rsidR="007A089E">
        <w:rPr>
          <w:rFonts w:ascii="Arial" w:hAnsi="Arial" w:cs="Arial"/>
          <w:sz w:val="24"/>
          <w:szCs w:val="24"/>
        </w:rPr>
        <w:t>,</w:t>
      </w:r>
      <w:r w:rsidR="00934561" w:rsidRPr="007E6434">
        <w:rPr>
          <w:rFonts w:ascii="Arial" w:hAnsi="Arial" w:cs="Arial"/>
          <w:sz w:val="24"/>
          <w:szCs w:val="24"/>
        </w:rPr>
        <w:t xml:space="preserve"> </w:t>
      </w:r>
      <w:r w:rsidR="00CE05B1" w:rsidRPr="007E6434">
        <w:rPr>
          <w:rFonts w:ascii="Arial" w:hAnsi="Arial" w:cs="Arial"/>
          <w:sz w:val="24"/>
          <w:szCs w:val="24"/>
        </w:rPr>
        <w:t xml:space="preserve">la iniciativa </w:t>
      </w:r>
      <w:r w:rsidR="007A089E">
        <w:rPr>
          <w:rFonts w:ascii="Arial" w:hAnsi="Arial" w:cs="Arial"/>
          <w:sz w:val="24"/>
          <w:szCs w:val="24"/>
        </w:rPr>
        <w:t xml:space="preserve">con proyecto de decreto </w:t>
      </w:r>
      <w:r w:rsidR="000C15B4">
        <w:rPr>
          <w:rFonts w:ascii="Arial" w:hAnsi="Arial" w:cs="Arial"/>
          <w:sz w:val="24"/>
          <w:szCs w:val="24"/>
        </w:rPr>
        <w:t>por la que reforma la base sexta del artículo 77 de la Constitución Política del Estado de Yucatán y por el que se deroga la f</w:t>
      </w:r>
      <w:r w:rsidR="000C15B4" w:rsidRPr="000C15B4">
        <w:rPr>
          <w:rFonts w:ascii="Arial" w:hAnsi="Arial" w:cs="Arial"/>
          <w:sz w:val="24"/>
          <w:szCs w:val="24"/>
        </w:rPr>
        <w:t>racción II</w:t>
      </w:r>
      <w:r w:rsidR="000C15B4">
        <w:rPr>
          <w:rFonts w:ascii="Arial" w:hAnsi="Arial" w:cs="Arial"/>
          <w:sz w:val="24"/>
          <w:szCs w:val="24"/>
        </w:rPr>
        <w:t xml:space="preserve"> del artículo 35, se reforma el artículo 39 y la f</w:t>
      </w:r>
      <w:r w:rsidR="000C15B4" w:rsidRPr="000C15B4">
        <w:rPr>
          <w:rFonts w:ascii="Arial" w:hAnsi="Arial" w:cs="Arial"/>
          <w:sz w:val="24"/>
          <w:szCs w:val="24"/>
        </w:rPr>
        <w:t>racción VII</w:t>
      </w:r>
      <w:r w:rsidR="000C15B4">
        <w:rPr>
          <w:rFonts w:ascii="Arial" w:hAnsi="Arial" w:cs="Arial"/>
          <w:sz w:val="24"/>
          <w:szCs w:val="24"/>
        </w:rPr>
        <w:t xml:space="preserve"> del artículo 56, todos de la Ley de Gobierno de los Municipios del Estado de Yucatán, suscrita por la Diputada Rosa Adriana Díaz Lizama en representación de la fracción </w:t>
      </w:r>
      <w:r w:rsidR="007523CA">
        <w:rPr>
          <w:rFonts w:ascii="Arial" w:hAnsi="Arial" w:cs="Arial"/>
          <w:sz w:val="24"/>
          <w:szCs w:val="24"/>
        </w:rPr>
        <w:t xml:space="preserve">legislativa </w:t>
      </w:r>
      <w:r w:rsidR="000C15B4">
        <w:rPr>
          <w:rFonts w:ascii="Arial" w:hAnsi="Arial" w:cs="Arial"/>
          <w:sz w:val="24"/>
          <w:szCs w:val="24"/>
        </w:rPr>
        <w:t>del Partido Acción Nacional de esta LXII Legislatura.</w:t>
      </w:r>
    </w:p>
    <w:p w14:paraId="0DD36854" w14:textId="77777777" w:rsidR="008803EF" w:rsidRPr="007E6434" w:rsidRDefault="008803EF" w:rsidP="00AB2ED4">
      <w:pPr>
        <w:spacing w:line="360" w:lineRule="auto"/>
        <w:ind w:left="-709" w:firstLine="426"/>
        <w:jc w:val="both"/>
        <w:rPr>
          <w:rFonts w:ascii="Arial" w:hAnsi="Arial" w:cs="Arial"/>
          <w:sz w:val="24"/>
          <w:szCs w:val="24"/>
        </w:rPr>
      </w:pPr>
    </w:p>
    <w:p w14:paraId="02560CAD" w14:textId="77777777" w:rsidR="003A4E8A" w:rsidRPr="007E6434" w:rsidRDefault="008803EF" w:rsidP="00AB2ED4">
      <w:pPr>
        <w:spacing w:line="360" w:lineRule="auto"/>
        <w:ind w:left="-709" w:firstLine="426"/>
        <w:jc w:val="both"/>
        <w:rPr>
          <w:rFonts w:ascii="Arial" w:hAnsi="Arial" w:cs="Arial"/>
          <w:sz w:val="32"/>
          <w:szCs w:val="24"/>
          <w:lang w:val="es-ES"/>
        </w:rPr>
      </w:pPr>
      <w:r w:rsidRPr="007E6434">
        <w:rPr>
          <w:rFonts w:ascii="Arial" w:hAnsi="Arial" w:cs="Arial"/>
          <w:sz w:val="24"/>
          <w:szCs w:val="24"/>
        </w:rPr>
        <w:t>Con base a lo anterior, l</w:t>
      </w:r>
      <w:r w:rsidR="003A4E8A" w:rsidRPr="007E6434">
        <w:rPr>
          <w:rFonts w:ascii="Arial" w:hAnsi="Arial" w:cs="Arial"/>
          <w:sz w:val="24"/>
          <w:szCs w:val="24"/>
        </w:rPr>
        <w:t>o</w:t>
      </w:r>
      <w:r w:rsidR="00D76338" w:rsidRPr="007E6434">
        <w:rPr>
          <w:rFonts w:ascii="Arial" w:hAnsi="Arial" w:cs="Arial"/>
          <w:sz w:val="24"/>
          <w:szCs w:val="24"/>
        </w:rPr>
        <w:t xml:space="preserve">s </w:t>
      </w:r>
      <w:r w:rsidR="001E7692" w:rsidRPr="007E6434">
        <w:rPr>
          <w:rFonts w:ascii="Arial" w:hAnsi="Arial" w:cs="Arial"/>
          <w:sz w:val="24"/>
          <w:szCs w:val="24"/>
        </w:rPr>
        <w:t>legisladores</w:t>
      </w:r>
      <w:r w:rsidR="000645D1" w:rsidRPr="007E6434">
        <w:rPr>
          <w:rFonts w:ascii="Arial" w:hAnsi="Arial" w:cs="Arial"/>
          <w:sz w:val="24"/>
          <w:szCs w:val="24"/>
        </w:rPr>
        <w:t xml:space="preserve"> integrantes de </w:t>
      </w:r>
      <w:r w:rsidR="00B342FF">
        <w:rPr>
          <w:rFonts w:ascii="Arial" w:hAnsi="Arial" w:cs="Arial"/>
          <w:sz w:val="24"/>
          <w:szCs w:val="24"/>
        </w:rPr>
        <w:t>la comisión</w:t>
      </w:r>
      <w:r w:rsidR="00E72D38" w:rsidRPr="007E6434">
        <w:rPr>
          <w:rFonts w:ascii="Arial" w:hAnsi="Arial" w:cs="Arial"/>
          <w:sz w:val="24"/>
          <w:szCs w:val="24"/>
        </w:rPr>
        <w:t xml:space="preserve"> </w:t>
      </w:r>
      <w:r w:rsidR="00B342FF">
        <w:rPr>
          <w:rFonts w:ascii="Arial" w:hAnsi="Arial" w:cs="Arial"/>
          <w:sz w:val="24"/>
          <w:szCs w:val="24"/>
        </w:rPr>
        <w:t>permanente,</w:t>
      </w:r>
      <w:r w:rsidRPr="007E6434">
        <w:rPr>
          <w:rFonts w:ascii="Arial" w:hAnsi="Arial" w:cs="Arial"/>
          <w:sz w:val="24"/>
          <w:szCs w:val="24"/>
        </w:rPr>
        <w:t xml:space="preserve"> </w:t>
      </w:r>
      <w:r w:rsidR="00E72D38" w:rsidRPr="007E6434">
        <w:rPr>
          <w:rFonts w:ascii="Arial" w:hAnsi="Arial" w:cs="Arial"/>
          <w:sz w:val="24"/>
          <w:szCs w:val="24"/>
        </w:rPr>
        <w:t xml:space="preserve">dentro de </w:t>
      </w:r>
      <w:r w:rsidR="003A4E8A" w:rsidRPr="007E6434">
        <w:rPr>
          <w:rFonts w:ascii="Arial" w:hAnsi="Arial" w:cs="Arial"/>
          <w:sz w:val="24"/>
          <w:szCs w:val="24"/>
        </w:rPr>
        <w:t xml:space="preserve">los trabajos de estudio y análisis de </w:t>
      </w:r>
      <w:r w:rsidR="001E7692" w:rsidRPr="007E6434">
        <w:rPr>
          <w:rFonts w:ascii="Arial" w:hAnsi="Arial" w:cs="Arial"/>
          <w:sz w:val="24"/>
          <w:szCs w:val="24"/>
        </w:rPr>
        <w:t>la citada iniciativa de reforma</w:t>
      </w:r>
      <w:r w:rsidR="003A4E8A" w:rsidRPr="007E6434">
        <w:rPr>
          <w:rFonts w:ascii="Arial" w:hAnsi="Arial" w:cs="Arial"/>
          <w:sz w:val="24"/>
          <w:szCs w:val="24"/>
        </w:rPr>
        <w:t xml:space="preserve">, tomamos en </w:t>
      </w:r>
      <w:r w:rsidR="000645D1" w:rsidRPr="007E6434">
        <w:rPr>
          <w:rFonts w:ascii="Arial" w:hAnsi="Arial" w:cs="Arial"/>
          <w:sz w:val="24"/>
          <w:szCs w:val="24"/>
        </w:rPr>
        <w:t>consideración los siguientes,</w:t>
      </w:r>
    </w:p>
    <w:p w14:paraId="3A30F821" w14:textId="77777777" w:rsidR="003447B9" w:rsidRPr="007E6434" w:rsidRDefault="007A089E" w:rsidP="00AB2ED4">
      <w:pPr>
        <w:pStyle w:val="Textoindependiente2"/>
        <w:spacing w:line="360" w:lineRule="auto"/>
        <w:ind w:left="-709" w:firstLine="708"/>
        <w:rPr>
          <w:rFonts w:cs="Arial"/>
          <w:b w:val="0"/>
          <w:i w:val="0"/>
          <w:szCs w:val="24"/>
        </w:rPr>
      </w:pPr>
      <w:r>
        <w:rPr>
          <w:rFonts w:cs="Arial"/>
          <w:b w:val="0"/>
          <w:i w:val="0"/>
          <w:szCs w:val="24"/>
        </w:rPr>
        <w:br w:type="column"/>
      </w:r>
    </w:p>
    <w:p w14:paraId="03ABD513" w14:textId="77777777" w:rsidR="003A4E8A" w:rsidRPr="007E6434" w:rsidRDefault="003A4E8A" w:rsidP="00AB2ED4">
      <w:pPr>
        <w:pStyle w:val="Sangradetextonormal"/>
        <w:spacing w:before="0" w:after="0" w:line="360" w:lineRule="auto"/>
        <w:ind w:left="-709"/>
        <w:jc w:val="center"/>
        <w:rPr>
          <w:rFonts w:cs="Arial"/>
          <w:b/>
          <w:szCs w:val="24"/>
        </w:rPr>
      </w:pPr>
      <w:r w:rsidRPr="007E6434">
        <w:rPr>
          <w:rFonts w:cs="Arial"/>
          <w:b/>
          <w:szCs w:val="24"/>
        </w:rPr>
        <w:t>A N T E C E D E N T E S</w:t>
      </w:r>
    </w:p>
    <w:p w14:paraId="7219DE2A" w14:textId="77777777" w:rsidR="006612D4" w:rsidRPr="007E6434" w:rsidRDefault="006612D4" w:rsidP="00AB2ED4">
      <w:pPr>
        <w:pStyle w:val="Textoindependiente2"/>
        <w:spacing w:line="360" w:lineRule="auto"/>
        <w:ind w:left="-709"/>
        <w:rPr>
          <w:rFonts w:cs="Arial"/>
          <w:i w:val="0"/>
          <w:szCs w:val="24"/>
        </w:rPr>
      </w:pPr>
    </w:p>
    <w:p w14:paraId="656CEE29" w14:textId="77777777" w:rsidR="00866862" w:rsidRDefault="00550822" w:rsidP="00866862">
      <w:pPr>
        <w:pStyle w:val="Textoindependiente"/>
        <w:spacing w:line="360" w:lineRule="auto"/>
        <w:ind w:left="-709" w:firstLine="709"/>
        <w:jc w:val="both"/>
        <w:rPr>
          <w:rFonts w:ascii="Arial" w:hAnsi="Arial" w:cs="Arial"/>
          <w:szCs w:val="24"/>
        </w:rPr>
      </w:pPr>
      <w:r w:rsidRPr="00866862">
        <w:rPr>
          <w:rFonts w:ascii="Arial" w:hAnsi="Arial" w:cs="Arial"/>
          <w:b/>
          <w:szCs w:val="24"/>
        </w:rPr>
        <w:t xml:space="preserve">PRIMERO. </w:t>
      </w:r>
      <w:r w:rsidR="005B5917">
        <w:rPr>
          <w:rFonts w:ascii="Arial" w:hAnsi="Arial" w:cs="Arial"/>
          <w:color w:val="000000"/>
        </w:rPr>
        <w:t>El lunes 14 de enero de 1918, fue publicado el Decreto No. 3, donde el General Salvador Alvarado, en su calidad de Gobernador del Estado de Yucatán, promulgó la Constitución Política del Estado que actualmente se encuentra vigente</w:t>
      </w:r>
      <w:r w:rsidR="00866862" w:rsidRPr="00866862">
        <w:rPr>
          <w:rFonts w:ascii="Arial" w:hAnsi="Arial" w:cs="Arial"/>
          <w:szCs w:val="24"/>
        </w:rPr>
        <w:t>.</w:t>
      </w:r>
    </w:p>
    <w:p w14:paraId="1EF9934E" w14:textId="77777777" w:rsidR="005B5917" w:rsidRDefault="005B5917" w:rsidP="00866862">
      <w:pPr>
        <w:pStyle w:val="Textoindependiente"/>
        <w:spacing w:line="360" w:lineRule="auto"/>
        <w:ind w:left="-709" w:firstLine="709"/>
        <w:jc w:val="both"/>
        <w:rPr>
          <w:rFonts w:ascii="Arial" w:hAnsi="Arial" w:cs="Arial"/>
          <w:szCs w:val="24"/>
        </w:rPr>
      </w:pPr>
    </w:p>
    <w:p w14:paraId="6794ED34" w14:textId="77777777" w:rsidR="005B5917" w:rsidRDefault="005B5917" w:rsidP="005B5917">
      <w:pPr>
        <w:pStyle w:val="Textoindependiente"/>
        <w:spacing w:line="360" w:lineRule="auto"/>
        <w:ind w:left="-709" w:firstLine="709"/>
        <w:jc w:val="both"/>
        <w:rPr>
          <w:rFonts w:ascii="Arial" w:hAnsi="Arial" w:cs="Arial"/>
          <w:color w:val="000000"/>
        </w:rPr>
      </w:pPr>
      <w:r>
        <w:rPr>
          <w:rFonts w:ascii="Arial" w:hAnsi="Arial" w:cs="Arial"/>
          <w:color w:val="000000"/>
        </w:rPr>
        <w:t xml:space="preserve">La Constitución del Estado ha sufrido una evolución que es </w:t>
      </w:r>
      <w:r w:rsidR="00FF3BAF">
        <w:rPr>
          <w:rFonts w:ascii="Arial" w:hAnsi="Arial" w:cs="Arial"/>
          <w:color w:val="000000"/>
        </w:rPr>
        <w:t>producto</w:t>
      </w:r>
      <w:r>
        <w:rPr>
          <w:rFonts w:ascii="Arial" w:hAnsi="Arial" w:cs="Arial"/>
          <w:color w:val="000000"/>
        </w:rPr>
        <w:t xml:space="preserve"> </w:t>
      </w:r>
      <w:r w:rsidR="00FF3BAF">
        <w:rPr>
          <w:rFonts w:ascii="Arial" w:hAnsi="Arial" w:cs="Arial"/>
          <w:color w:val="000000"/>
        </w:rPr>
        <w:t xml:space="preserve">del cambio social </w:t>
      </w:r>
      <w:r>
        <w:rPr>
          <w:rFonts w:ascii="Arial" w:hAnsi="Arial" w:cs="Arial"/>
          <w:color w:val="000000"/>
        </w:rPr>
        <w:t>a lo largo estos 103 años desde su promulgación. A</w:t>
      </w:r>
      <w:r w:rsidR="00FF3BAF">
        <w:rPr>
          <w:rFonts w:ascii="Arial" w:hAnsi="Arial" w:cs="Arial"/>
          <w:color w:val="000000"/>
        </w:rPr>
        <w:t>l paso del tiempo</w:t>
      </w:r>
      <w:r>
        <w:rPr>
          <w:rFonts w:ascii="Arial" w:hAnsi="Arial" w:cs="Arial"/>
          <w:color w:val="000000"/>
        </w:rPr>
        <w:t>, como se ha dicho, la constitución es el resultado de la visión de los representantes de la sociedad</w:t>
      </w:r>
      <w:r w:rsidR="00FF3BAF">
        <w:rPr>
          <w:rFonts w:ascii="Arial" w:hAnsi="Arial" w:cs="Arial"/>
          <w:color w:val="000000"/>
        </w:rPr>
        <w:t xml:space="preserve"> que han plasmado el quehacer legislativo en la misma</w:t>
      </w:r>
      <w:r>
        <w:rPr>
          <w:rFonts w:ascii="Arial" w:hAnsi="Arial" w:cs="Arial"/>
          <w:color w:val="000000"/>
        </w:rPr>
        <w:t>.</w:t>
      </w:r>
    </w:p>
    <w:p w14:paraId="575CC3DF" w14:textId="77777777" w:rsidR="00FF3BAF" w:rsidRDefault="00FF3BAF" w:rsidP="005B5917">
      <w:pPr>
        <w:pStyle w:val="Textoindependiente"/>
        <w:spacing w:line="360" w:lineRule="auto"/>
        <w:ind w:left="-709" w:firstLine="709"/>
        <w:jc w:val="both"/>
        <w:rPr>
          <w:rFonts w:ascii="Arial" w:hAnsi="Arial" w:cs="Arial"/>
          <w:szCs w:val="24"/>
        </w:rPr>
      </w:pPr>
      <w:r>
        <w:rPr>
          <w:rFonts w:ascii="Arial" w:hAnsi="Arial" w:cs="Arial"/>
          <w:color w:val="000000"/>
        </w:rPr>
        <w:t>A la fecha, la Constitución de Yucatán registra 152 impactos reflejados en el Diario Oficial del Gobierno del Estado de Yucatán, siendo uno de los ordenamientos con más reformas a lo largo de la vida institucional del estado.</w:t>
      </w:r>
    </w:p>
    <w:p w14:paraId="1CD33601" w14:textId="77777777" w:rsidR="00866862" w:rsidRDefault="00866862" w:rsidP="00AB2ED4">
      <w:pPr>
        <w:spacing w:line="360" w:lineRule="auto"/>
        <w:ind w:left="-709" w:firstLine="709"/>
        <w:jc w:val="both"/>
        <w:rPr>
          <w:rFonts w:ascii="Arial" w:hAnsi="Arial" w:cs="Arial"/>
          <w:b/>
          <w:sz w:val="24"/>
          <w:szCs w:val="24"/>
        </w:rPr>
      </w:pPr>
    </w:p>
    <w:p w14:paraId="6DCB7EBB" w14:textId="77777777" w:rsidR="00FF3BAF" w:rsidRDefault="005B5917" w:rsidP="00FF3BAF">
      <w:pPr>
        <w:spacing w:line="360" w:lineRule="auto"/>
        <w:ind w:left="-709" w:firstLine="426"/>
        <w:jc w:val="both"/>
        <w:rPr>
          <w:rFonts w:ascii="Arial" w:hAnsi="Arial" w:cs="Arial"/>
          <w:sz w:val="24"/>
          <w:szCs w:val="24"/>
        </w:rPr>
      </w:pPr>
      <w:r>
        <w:rPr>
          <w:rFonts w:ascii="Arial" w:hAnsi="Arial" w:cs="Arial"/>
          <w:b/>
          <w:sz w:val="24"/>
          <w:szCs w:val="24"/>
        </w:rPr>
        <w:t>SEGUNDO</w:t>
      </w:r>
      <w:r w:rsidR="00684E51" w:rsidRPr="007E6434">
        <w:rPr>
          <w:rFonts w:ascii="Arial" w:hAnsi="Arial" w:cs="Arial"/>
          <w:b/>
          <w:sz w:val="24"/>
          <w:szCs w:val="24"/>
        </w:rPr>
        <w:t xml:space="preserve">. </w:t>
      </w:r>
      <w:r w:rsidR="00FC65D0" w:rsidRPr="007E6434">
        <w:rPr>
          <w:rFonts w:ascii="Arial" w:hAnsi="Arial" w:cs="Arial"/>
          <w:sz w:val="24"/>
          <w:szCs w:val="24"/>
        </w:rPr>
        <w:t xml:space="preserve">En fecha </w:t>
      </w:r>
      <w:r w:rsidR="00FF3BAF">
        <w:rPr>
          <w:rFonts w:ascii="Arial" w:hAnsi="Arial" w:cs="Arial"/>
          <w:sz w:val="24"/>
          <w:szCs w:val="24"/>
        </w:rPr>
        <w:t>14</w:t>
      </w:r>
      <w:r w:rsidR="00FC65D0" w:rsidRPr="007E6434">
        <w:rPr>
          <w:rFonts w:ascii="Arial" w:hAnsi="Arial" w:cs="Arial"/>
          <w:sz w:val="24"/>
          <w:szCs w:val="24"/>
        </w:rPr>
        <w:t xml:space="preserve"> de </w:t>
      </w:r>
      <w:r w:rsidR="00FF3BAF">
        <w:rPr>
          <w:rFonts w:ascii="Arial" w:hAnsi="Arial" w:cs="Arial"/>
          <w:sz w:val="24"/>
          <w:szCs w:val="24"/>
        </w:rPr>
        <w:t xml:space="preserve">agosto </w:t>
      </w:r>
      <w:r w:rsidR="00FC65D0" w:rsidRPr="007E6434">
        <w:rPr>
          <w:rFonts w:ascii="Arial" w:hAnsi="Arial" w:cs="Arial"/>
          <w:sz w:val="24"/>
          <w:szCs w:val="24"/>
        </w:rPr>
        <w:t xml:space="preserve">del año </w:t>
      </w:r>
      <w:r w:rsidR="00961675">
        <w:rPr>
          <w:rFonts w:ascii="Arial" w:hAnsi="Arial" w:cs="Arial"/>
          <w:sz w:val="24"/>
          <w:szCs w:val="24"/>
        </w:rPr>
        <w:t>20</w:t>
      </w:r>
      <w:r w:rsidR="00FF3BAF">
        <w:rPr>
          <w:rFonts w:ascii="Arial" w:hAnsi="Arial" w:cs="Arial"/>
          <w:sz w:val="24"/>
          <w:szCs w:val="24"/>
        </w:rPr>
        <w:t>20</w:t>
      </w:r>
      <w:r w:rsidR="007B305B">
        <w:rPr>
          <w:rFonts w:ascii="Arial" w:hAnsi="Arial" w:cs="Arial"/>
          <w:sz w:val="24"/>
          <w:szCs w:val="24"/>
        </w:rPr>
        <w:t xml:space="preserve">, </w:t>
      </w:r>
      <w:r w:rsidR="00FF3BAF">
        <w:rPr>
          <w:rFonts w:ascii="Arial" w:hAnsi="Arial" w:cs="Arial"/>
          <w:sz w:val="24"/>
          <w:szCs w:val="24"/>
        </w:rPr>
        <w:t xml:space="preserve">fue presentada en este Poder Legislativo la </w:t>
      </w:r>
      <w:r w:rsidR="00FF3BAF" w:rsidRPr="007E6434">
        <w:rPr>
          <w:rFonts w:ascii="Arial" w:hAnsi="Arial" w:cs="Arial"/>
          <w:sz w:val="24"/>
          <w:szCs w:val="24"/>
        </w:rPr>
        <w:t xml:space="preserve"> iniciativa </w:t>
      </w:r>
      <w:r w:rsidR="00FF3BAF">
        <w:rPr>
          <w:rFonts w:ascii="Arial" w:hAnsi="Arial" w:cs="Arial"/>
          <w:sz w:val="24"/>
          <w:szCs w:val="24"/>
        </w:rPr>
        <w:t>con proyecto de decreto por la que reforma la base sexta del artículo 77 de la Constitución Política del Estado de Yucatán y por el que se deroga la f</w:t>
      </w:r>
      <w:r w:rsidR="00FF3BAF" w:rsidRPr="000C15B4">
        <w:rPr>
          <w:rFonts w:ascii="Arial" w:hAnsi="Arial" w:cs="Arial"/>
          <w:sz w:val="24"/>
          <w:szCs w:val="24"/>
        </w:rPr>
        <w:t>racción II</w:t>
      </w:r>
      <w:r w:rsidR="00FF3BAF">
        <w:rPr>
          <w:rFonts w:ascii="Arial" w:hAnsi="Arial" w:cs="Arial"/>
          <w:sz w:val="24"/>
          <w:szCs w:val="24"/>
        </w:rPr>
        <w:t xml:space="preserve"> del artículo 35, se reforma el artículo 39 y la f</w:t>
      </w:r>
      <w:r w:rsidR="00FF3BAF" w:rsidRPr="000C15B4">
        <w:rPr>
          <w:rFonts w:ascii="Arial" w:hAnsi="Arial" w:cs="Arial"/>
          <w:sz w:val="24"/>
          <w:szCs w:val="24"/>
        </w:rPr>
        <w:t>racción VII</w:t>
      </w:r>
      <w:r w:rsidR="00FF3BAF">
        <w:rPr>
          <w:rFonts w:ascii="Arial" w:hAnsi="Arial" w:cs="Arial"/>
          <w:sz w:val="24"/>
          <w:szCs w:val="24"/>
        </w:rPr>
        <w:t xml:space="preserve"> del artículo 56, todos de la Ley de Gobierno de los Municipios del Estado de Yucatán, suscrita por la Diputada Rosa Adriana Díaz Lizama en representación de la fracción legislativa del Partido Acción Nacional de esta LXII Legislatura.</w:t>
      </w:r>
    </w:p>
    <w:p w14:paraId="32C9B8E1" w14:textId="77777777" w:rsidR="00961675" w:rsidRDefault="00961675" w:rsidP="00AB2ED4">
      <w:pPr>
        <w:pStyle w:val="Textoindependiente2"/>
        <w:spacing w:line="360" w:lineRule="auto"/>
        <w:ind w:left="-709" w:firstLine="709"/>
        <w:rPr>
          <w:rFonts w:cs="Arial"/>
          <w:b w:val="0"/>
          <w:i w:val="0"/>
          <w:szCs w:val="24"/>
        </w:rPr>
      </w:pPr>
    </w:p>
    <w:p w14:paraId="7FC66DC5" w14:textId="77777777" w:rsidR="00FC65D0" w:rsidRPr="007E6434" w:rsidRDefault="00FC65D0" w:rsidP="00AB2ED4">
      <w:pPr>
        <w:pStyle w:val="Textoindependiente2"/>
        <w:spacing w:line="360" w:lineRule="auto"/>
        <w:ind w:left="-709" w:firstLine="709"/>
        <w:rPr>
          <w:rFonts w:cs="Arial"/>
          <w:b w:val="0"/>
          <w:i w:val="0"/>
          <w:szCs w:val="24"/>
        </w:rPr>
      </w:pPr>
      <w:r w:rsidRPr="007E6434">
        <w:rPr>
          <w:rFonts w:cs="Arial"/>
          <w:b w:val="0"/>
          <w:i w:val="0"/>
          <w:szCs w:val="24"/>
        </w:rPr>
        <w:t>L</w:t>
      </w:r>
      <w:r w:rsidR="007B305B">
        <w:rPr>
          <w:rFonts w:cs="Arial"/>
          <w:b w:val="0"/>
          <w:i w:val="0"/>
          <w:szCs w:val="24"/>
        </w:rPr>
        <w:t xml:space="preserve">a </w:t>
      </w:r>
      <w:r w:rsidR="00961675">
        <w:rPr>
          <w:rFonts w:cs="Arial"/>
          <w:b w:val="0"/>
          <w:i w:val="0"/>
          <w:szCs w:val="24"/>
        </w:rPr>
        <w:t>suscrit</w:t>
      </w:r>
      <w:r w:rsidR="00FF3BAF">
        <w:rPr>
          <w:rFonts w:cs="Arial"/>
          <w:b w:val="0"/>
          <w:i w:val="0"/>
          <w:szCs w:val="24"/>
        </w:rPr>
        <w:t>a</w:t>
      </w:r>
      <w:r w:rsidR="00961675">
        <w:rPr>
          <w:rFonts w:cs="Arial"/>
          <w:b w:val="0"/>
          <w:i w:val="0"/>
          <w:szCs w:val="24"/>
        </w:rPr>
        <w:t xml:space="preserve"> expres</w:t>
      </w:r>
      <w:r w:rsidR="00FF3BAF">
        <w:rPr>
          <w:rFonts w:cs="Arial"/>
          <w:b w:val="0"/>
          <w:i w:val="0"/>
          <w:szCs w:val="24"/>
        </w:rPr>
        <w:t xml:space="preserve">ó </w:t>
      </w:r>
      <w:r w:rsidRPr="007E6434">
        <w:rPr>
          <w:rFonts w:cs="Arial"/>
          <w:b w:val="0"/>
          <w:i w:val="0"/>
          <w:szCs w:val="24"/>
        </w:rPr>
        <w:t xml:space="preserve">en la parte conducente de la exposición de motivos </w:t>
      </w:r>
      <w:r w:rsidRPr="007E6434">
        <w:rPr>
          <w:rFonts w:cs="Arial"/>
          <w:b w:val="0"/>
          <w:i w:val="0"/>
          <w:szCs w:val="24"/>
        </w:rPr>
        <w:lastRenderedPageBreak/>
        <w:t>de dicha iniciativa, lo siguiente:</w:t>
      </w:r>
    </w:p>
    <w:p w14:paraId="7A6E1D31" w14:textId="77777777" w:rsidR="00FC65D0" w:rsidRDefault="00FC65D0" w:rsidP="00FC65D0">
      <w:pPr>
        <w:pStyle w:val="Textoindependiente2"/>
        <w:spacing w:line="360" w:lineRule="auto"/>
        <w:ind w:left="-709" w:firstLine="709"/>
        <w:rPr>
          <w:rFonts w:cs="Arial"/>
          <w:b w:val="0"/>
          <w:i w:val="0"/>
          <w:szCs w:val="24"/>
        </w:rPr>
      </w:pPr>
    </w:p>
    <w:p w14:paraId="6D62E01A" w14:textId="77777777" w:rsidR="0046451A" w:rsidRDefault="00961675" w:rsidP="0046451A">
      <w:pPr>
        <w:pStyle w:val="NormalWeb"/>
        <w:shd w:val="clear" w:color="auto" w:fill="FFFFFF"/>
        <w:spacing w:before="2" w:after="2"/>
        <w:jc w:val="both"/>
        <w:rPr>
          <w:rFonts w:ascii="Arial" w:hAnsi="Arial" w:cs="Arial"/>
          <w:i/>
          <w:sz w:val="22"/>
          <w:szCs w:val="22"/>
          <w:shd w:val="clear" w:color="auto" w:fill="FFFFFF"/>
        </w:rPr>
      </w:pPr>
      <w:r w:rsidRPr="00961675">
        <w:rPr>
          <w:rFonts w:ascii="Arial" w:hAnsi="Arial" w:cs="Arial"/>
          <w:i/>
          <w:sz w:val="22"/>
          <w:szCs w:val="22"/>
          <w:shd w:val="clear" w:color="auto" w:fill="FFFFFF"/>
        </w:rPr>
        <w:t>“</w:t>
      </w:r>
    </w:p>
    <w:p w14:paraId="053C36AA"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w:t>
      </w:r>
    </w:p>
    <w:p w14:paraId="7209DCEA"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7F6CEFF2"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La pandemia que el mundo vive en estos momentos ha provocado que tengamos que cambiar el estilo de vida de todas las personas, para poder continuar con nuestras actividades cotidianas. En el que hacer de la política diaria, esto no ha sido la excepción pues vimos que, durante este año, se tuvieron que suspender los procesos electorales en los Estados de Hidalgo y Coahuila, pues las condiciones sanitarias no permitían el desarrollo de estos procesos, ni mucho menos garantizaban la libre participación ciudadana el día de la Jornada Electoral, por el temor de sufrir contagios masivos.</w:t>
      </w:r>
    </w:p>
    <w:p w14:paraId="113E0955"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13F8C372"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Esta situación ha hecho que los actores políticos tengamos que reinventar la forma de participar en la vida política-publica de la sociedad, pues a pesar de la situación que vivimos, no dejamos de ser servidores públicos y tenemos la obligación de cumplir con las responsabilidades que nuestra Constitución y nuestras Leyes nos imponen.</w:t>
      </w:r>
    </w:p>
    <w:p w14:paraId="496E9D6B"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3399E3C5"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Una de las obligaciones que como servidores públicos debemos cumplir, especialmente en el ámbito municipal, es la de informar a la ciudadanía sobre las acciones que realizan los ayuntamientos en la administración pública municipal. Cada año durante el mes de agosto, las y los presidentes municipales deben rendir su informe ante el Cabildo y la ciudadanía en Sesión Solemne, para hacer del conocimiento público los avances y logros obtenidos en su administración, así como las tareas pendientes por cumplir. Esta obligación se encuentra expresa en la Constitución y en la Ley de Gobierno de los Municipios del Estado y el no cumplimiento de esta, puede acarrear consigo responsabilidades en contra del servidor público.</w:t>
      </w:r>
    </w:p>
    <w:p w14:paraId="31C3C480"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3E56245D"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Ahora bien, la situación por la que atravesamos nos obliga a tener que cambiar la modalidad de informar a la ciudadanía, pues si bien es una obligación el rendir los informes de gobierno, también es cierto que los tiempos actuales nos exigen que primero debemos cuidar la salud de las y los ciudadanos y no correr riesgos innecesarios que puedan provocar contagios masivos por no respetar los protocolos y adecuados cuidados de sanidad.</w:t>
      </w:r>
    </w:p>
    <w:p w14:paraId="09BDD0AA"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51FACB2B"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 xml:space="preserve">Año con año vemos en los municipios del interior del Estado eventos masivos con motivo del informe de Gobierno de la o el Presidente Municipal en curso, eventos que conllevan un fuerte gasto al erario. Hoy no podemos permitir que esa situación siga ocurriendo, pues como lo hemos mencionado anteriormente, los tiempos están cambiando y nuestra responsabilidad es ejercer cada peso </w:t>
      </w:r>
      <w:r w:rsidRPr="0046451A">
        <w:rPr>
          <w:rFonts w:ascii="Arial" w:hAnsi="Arial" w:cs="Arial"/>
          <w:i/>
          <w:sz w:val="22"/>
          <w:szCs w:val="22"/>
          <w:shd w:val="clear" w:color="auto" w:fill="FFFFFF"/>
        </w:rPr>
        <w:lastRenderedPageBreak/>
        <w:t>de manera responsable y cuidar la salud de todos los ciudadanos, atendiendo siempre las necesidades primordiales del municipio.</w:t>
      </w:r>
    </w:p>
    <w:p w14:paraId="1D51206B"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4C555CA5"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Por eso, en atención a la necesidad que tiene nuestro Estado de ir adecuándose a las nuevas formas de nuestro quehacer diario en la vida política-pública, que la contingencia sanitaria ocasionada por el virus del COVID 19 nos impone, en la Fracción Legislativa del PAN consideramos que la forma de llevar a cabo los informes de gobierno municipales debe ser modificados, por lo que proponemos reformar la Constitución Política del Estado y la Ley de Gobierno de los Municipios para lograrlo.</w:t>
      </w:r>
    </w:p>
    <w:p w14:paraId="01D0137E"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26886B51"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w:t>
      </w:r>
    </w:p>
    <w:p w14:paraId="5A89D227"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744FF6D6"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w:t>
      </w:r>
    </w:p>
    <w:p w14:paraId="3ABD5353"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0C325A11"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r w:rsidRPr="0046451A">
        <w:rPr>
          <w:rFonts w:ascii="Arial" w:hAnsi="Arial" w:cs="Arial"/>
          <w:i/>
          <w:sz w:val="22"/>
          <w:szCs w:val="22"/>
          <w:shd w:val="clear" w:color="auto" w:fill="FFFFFF"/>
        </w:rPr>
        <w:t>En el PAN preponderamos el derecho a la información y consideramos de suma importancia la realización de los informes de gobierno de las administraciones municipales y por eso, en aras de mantener los ejercicios democráticos de rendición de cuentas, es que consideramos que los formatos de estos informes deban ser modificados para atender no solo las circunstancias sanitarias actuales, sino también la correcta aplicación de los recursos públicos, evitando de esta manera el derroche que en años anteriores ha significado la realización de estos eventos masivos y cuidando ante todo la salud de las y los ciudadanos de los municipios habitantes de nuestro Estado.</w:t>
      </w:r>
    </w:p>
    <w:p w14:paraId="02B5F986" w14:textId="77777777" w:rsidR="0046451A" w:rsidRPr="0046451A" w:rsidRDefault="0046451A" w:rsidP="0046451A">
      <w:pPr>
        <w:pStyle w:val="NormalWeb"/>
        <w:shd w:val="clear" w:color="auto" w:fill="FFFFFF"/>
        <w:spacing w:before="2" w:after="2"/>
        <w:jc w:val="both"/>
        <w:rPr>
          <w:rFonts w:ascii="Arial" w:hAnsi="Arial" w:cs="Arial"/>
          <w:i/>
          <w:sz w:val="22"/>
          <w:szCs w:val="22"/>
          <w:shd w:val="clear" w:color="auto" w:fill="FFFFFF"/>
        </w:rPr>
      </w:pPr>
    </w:p>
    <w:p w14:paraId="1A3237C3" w14:textId="77777777" w:rsidR="00A42F1A" w:rsidRDefault="0046451A" w:rsidP="0046451A">
      <w:pPr>
        <w:pStyle w:val="NormalWeb"/>
        <w:shd w:val="clear" w:color="auto" w:fill="FFFFFF"/>
        <w:spacing w:before="2" w:after="2"/>
        <w:jc w:val="both"/>
        <w:rPr>
          <w:rFonts w:ascii="Arial" w:eastAsia="Calibri" w:hAnsi="Arial" w:cs="Arial"/>
          <w:i/>
          <w:color w:val="000000"/>
          <w:sz w:val="22"/>
          <w:szCs w:val="28"/>
        </w:rPr>
      </w:pPr>
      <w:r w:rsidRPr="0046451A">
        <w:rPr>
          <w:rFonts w:ascii="Arial" w:hAnsi="Arial" w:cs="Arial"/>
          <w:i/>
          <w:sz w:val="22"/>
          <w:szCs w:val="22"/>
          <w:shd w:val="clear" w:color="auto" w:fill="FFFFFF"/>
        </w:rPr>
        <w:t>…</w:t>
      </w:r>
      <w:r w:rsidR="00A42F1A" w:rsidRPr="00A42F1A">
        <w:rPr>
          <w:rFonts w:ascii="Arial" w:eastAsia="Calibri" w:hAnsi="Arial" w:cs="Arial"/>
          <w:i/>
          <w:color w:val="000000"/>
          <w:sz w:val="22"/>
          <w:szCs w:val="28"/>
        </w:rPr>
        <w:t>”</w:t>
      </w:r>
    </w:p>
    <w:p w14:paraId="13920285" w14:textId="77777777" w:rsidR="00A42F1A" w:rsidRPr="00A42F1A" w:rsidRDefault="00A42F1A" w:rsidP="00A42F1A">
      <w:pPr>
        <w:jc w:val="both"/>
        <w:rPr>
          <w:rFonts w:ascii="Arial" w:eastAsia="Calibri" w:hAnsi="Arial" w:cs="Arial"/>
          <w:i/>
          <w:color w:val="000000"/>
          <w:sz w:val="22"/>
          <w:szCs w:val="28"/>
        </w:rPr>
      </w:pPr>
    </w:p>
    <w:p w14:paraId="63776827" w14:textId="77777777" w:rsidR="00D76338" w:rsidRPr="007E6434" w:rsidRDefault="001867DC" w:rsidP="00AB2ED4">
      <w:pPr>
        <w:spacing w:line="360" w:lineRule="auto"/>
        <w:ind w:left="-709" w:firstLine="426"/>
        <w:jc w:val="both"/>
        <w:rPr>
          <w:rFonts w:ascii="Arial" w:hAnsi="Arial" w:cs="Arial"/>
          <w:i/>
          <w:sz w:val="22"/>
          <w:szCs w:val="24"/>
        </w:rPr>
      </w:pPr>
      <w:r>
        <w:rPr>
          <w:rFonts w:ascii="Arial" w:hAnsi="Arial" w:cs="Arial"/>
          <w:b/>
          <w:sz w:val="24"/>
          <w:szCs w:val="24"/>
        </w:rPr>
        <w:t>TERCERO</w:t>
      </w:r>
      <w:r w:rsidR="00316D72" w:rsidRPr="007E6434">
        <w:rPr>
          <w:rFonts w:ascii="Arial" w:hAnsi="Arial" w:cs="Arial"/>
          <w:b/>
          <w:sz w:val="24"/>
          <w:szCs w:val="24"/>
        </w:rPr>
        <w:t>.</w:t>
      </w:r>
      <w:r w:rsidR="00316D72" w:rsidRPr="007E6434">
        <w:rPr>
          <w:rFonts w:ascii="Arial" w:hAnsi="Arial" w:cs="Arial"/>
          <w:sz w:val="24"/>
          <w:szCs w:val="24"/>
        </w:rPr>
        <w:t xml:space="preserve"> </w:t>
      </w:r>
      <w:r w:rsidR="00D76338" w:rsidRPr="007E6434">
        <w:rPr>
          <w:rFonts w:ascii="Arial" w:hAnsi="Arial" w:cs="Arial"/>
          <w:sz w:val="24"/>
          <w:szCs w:val="24"/>
        </w:rPr>
        <w:t>Como se ha mencionado anteriormente</w:t>
      </w:r>
      <w:r w:rsidR="00107647" w:rsidRPr="007E6434">
        <w:rPr>
          <w:rFonts w:ascii="Arial" w:hAnsi="Arial" w:cs="Arial"/>
          <w:sz w:val="24"/>
          <w:szCs w:val="24"/>
        </w:rPr>
        <w:t>,</w:t>
      </w:r>
      <w:r w:rsidR="00D76338" w:rsidRPr="007E6434">
        <w:rPr>
          <w:rFonts w:cs="Arial"/>
        </w:rPr>
        <w:t xml:space="preserve"> </w:t>
      </w:r>
      <w:r w:rsidR="00846324" w:rsidRPr="007E6434">
        <w:rPr>
          <w:rFonts w:ascii="Arial" w:hAnsi="Arial" w:cs="Arial"/>
          <w:sz w:val="24"/>
          <w:szCs w:val="24"/>
        </w:rPr>
        <w:t>en</w:t>
      </w:r>
      <w:r w:rsidR="00846324" w:rsidRPr="007E6434">
        <w:rPr>
          <w:rFonts w:cs="Arial"/>
        </w:rPr>
        <w:t xml:space="preserve"> </w:t>
      </w:r>
      <w:r w:rsidR="00316D72" w:rsidRPr="007E6434">
        <w:rPr>
          <w:rFonts w:ascii="Arial" w:hAnsi="Arial" w:cs="Arial"/>
          <w:sz w:val="24"/>
          <w:szCs w:val="24"/>
        </w:rPr>
        <w:t xml:space="preserve">fecha </w:t>
      </w:r>
      <w:r w:rsidR="009701C8">
        <w:rPr>
          <w:rFonts w:ascii="Arial" w:hAnsi="Arial" w:cs="Arial"/>
          <w:sz w:val="24"/>
          <w:szCs w:val="24"/>
        </w:rPr>
        <w:t>2</w:t>
      </w:r>
      <w:r w:rsidR="0046451A">
        <w:rPr>
          <w:rFonts w:ascii="Arial" w:hAnsi="Arial" w:cs="Arial"/>
          <w:sz w:val="24"/>
          <w:szCs w:val="24"/>
        </w:rPr>
        <w:t>8</w:t>
      </w:r>
      <w:r w:rsidR="00316D72" w:rsidRPr="007E6434">
        <w:rPr>
          <w:rFonts w:ascii="Arial" w:hAnsi="Arial" w:cs="Arial"/>
          <w:sz w:val="24"/>
          <w:szCs w:val="24"/>
        </w:rPr>
        <w:t xml:space="preserve"> </w:t>
      </w:r>
      <w:r w:rsidR="00846324" w:rsidRPr="007E6434">
        <w:rPr>
          <w:rFonts w:ascii="Arial" w:hAnsi="Arial" w:cs="Arial"/>
          <w:sz w:val="24"/>
          <w:szCs w:val="24"/>
        </w:rPr>
        <w:t xml:space="preserve">de </w:t>
      </w:r>
      <w:r w:rsidR="00131428">
        <w:rPr>
          <w:rFonts w:ascii="Arial" w:hAnsi="Arial" w:cs="Arial"/>
          <w:sz w:val="24"/>
          <w:szCs w:val="24"/>
        </w:rPr>
        <w:t xml:space="preserve">agosto </w:t>
      </w:r>
      <w:r w:rsidR="00131428" w:rsidRPr="007E6434">
        <w:rPr>
          <w:rFonts w:ascii="Arial" w:hAnsi="Arial" w:cs="Arial"/>
          <w:sz w:val="24"/>
          <w:szCs w:val="24"/>
        </w:rPr>
        <w:t>del</w:t>
      </w:r>
      <w:r w:rsidR="00316D72" w:rsidRPr="007E6434">
        <w:rPr>
          <w:rFonts w:ascii="Arial" w:hAnsi="Arial" w:cs="Arial"/>
          <w:sz w:val="24"/>
          <w:szCs w:val="24"/>
        </w:rPr>
        <w:t xml:space="preserve"> </w:t>
      </w:r>
      <w:r w:rsidR="00A42F1A">
        <w:rPr>
          <w:rFonts w:ascii="Arial" w:hAnsi="Arial" w:cs="Arial"/>
          <w:sz w:val="24"/>
          <w:szCs w:val="24"/>
        </w:rPr>
        <w:t xml:space="preserve">referido </w:t>
      </w:r>
      <w:r w:rsidR="00316D72" w:rsidRPr="007E6434">
        <w:rPr>
          <w:rFonts w:ascii="Arial" w:hAnsi="Arial" w:cs="Arial"/>
          <w:sz w:val="24"/>
          <w:szCs w:val="24"/>
        </w:rPr>
        <w:t xml:space="preserve">año </w:t>
      </w:r>
      <w:r w:rsidR="00A42F1A">
        <w:rPr>
          <w:rFonts w:ascii="Arial" w:hAnsi="Arial" w:cs="Arial"/>
          <w:sz w:val="24"/>
          <w:szCs w:val="24"/>
        </w:rPr>
        <w:t>20</w:t>
      </w:r>
      <w:r w:rsidR="0046451A">
        <w:rPr>
          <w:rFonts w:ascii="Arial" w:hAnsi="Arial" w:cs="Arial"/>
          <w:sz w:val="24"/>
          <w:szCs w:val="24"/>
        </w:rPr>
        <w:t>20</w:t>
      </w:r>
      <w:r w:rsidR="00316D72" w:rsidRPr="007E6434">
        <w:rPr>
          <w:rFonts w:ascii="Arial" w:hAnsi="Arial" w:cs="Arial"/>
          <w:sz w:val="24"/>
          <w:szCs w:val="24"/>
        </w:rPr>
        <w:t xml:space="preserve">, se turnó para su estudio, análisis y dictamen a </w:t>
      </w:r>
      <w:r w:rsidR="00A42F1A">
        <w:rPr>
          <w:rFonts w:ascii="Arial" w:hAnsi="Arial" w:cs="Arial"/>
          <w:sz w:val="24"/>
          <w:szCs w:val="24"/>
        </w:rPr>
        <w:t xml:space="preserve">la </w:t>
      </w:r>
      <w:r w:rsidR="00316D72" w:rsidRPr="007E6434">
        <w:rPr>
          <w:rFonts w:ascii="Arial" w:hAnsi="Arial" w:cs="Arial"/>
          <w:sz w:val="24"/>
          <w:szCs w:val="24"/>
        </w:rPr>
        <w:t xml:space="preserve">Comisión Permanente de Puntos </w:t>
      </w:r>
      <w:r w:rsidR="00A42F1A">
        <w:rPr>
          <w:rFonts w:ascii="Arial" w:hAnsi="Arial" w:cs="Arial"/>
          <w:sz w:val="24"/>
          <w:szCs w:val="24"/>
        </w:rPr>
        <w:t>Constitucionales y Gobernación</w:t>
      </w:r>
      <w:r w:rsidR="00131428">
        <w:rPr>
          <w:rFonts w:ascii="Arial" w:hAnsi="Arial" w:cs="Arial"/>
          <w:sz w:val="24"/>
          <w:szCs w:val="24"/>
        </w:rPr>
        <w:t>.</w:t>
      </w:r>
    </w:p>
    <w:p w14:paraId="76E39713" w14:textId="77777777" w:rsidR="00A42F1A" w:rsidRDefault="00A42F1A" w:rsidP="00AB2ED4">
      <w:pPr>
        <w:pStyle w:val="Textoindependiente3"/>
        <w:ind w:left="-709" w:firstLine="709"/>
        <w:rPr>
          <w:rFonts w:cs="Arial"/>
          <w:szCs w:val="24"/>
        </w:rPr>
      </w:pPr>
    </w:p>
    <w:p w14:paraId="1427BE39" w14:textId="77777777" w:rsidR="00E72D38" w:rsidRPr="007E6434" w:rsidRDefault="00A42F1A" w:rsidP="00AB2ED4">
      <w:pPr>
        <w:pStyle w:val="Textoindependiente3"/>
        <w:ind w:left="-709" w:firstLine="709"/>
        <w:rPr>
          <w:rFonts w:cs="Arial"/>
          <w:szCs w:val="24"/>
        </w:rPr>
      </w:pPr>
      <w:r>
        <w:rPr>
          <w:rFonts w:cs="Arial"/>
          <w:szCs w:val="24"/>
        </w:rPr>
        <w:t xml:space="preserve">En seguimiento al trámite legislativo ordenado, </w:t>
      </w:r>
      <w:r w:rsidR="002320C1" w:rsidRPr="007E6434">
        <w:rPr>
          <w:rFonts w:cs="Arial"/>
          <w:szCs w:val="24"/>
        </w:rPr>
        <w:t xml:space="preserve">el día </w:t>
      </w:r>
      <w:r w:rsidR="00681F18">
        <w:rPr>
          <w:rFonts w:cs="Arial"/>
          <w:szCs w:val="24"/>
        </w:rPr>
        <w:t xml:space="preserve">13 de abril de 2021 </w:t>
      </w:r>
      <w:r>
        <w:rPr>
          <w:rFonts w:cs="Arial"/>
          <w:szCs w:val="24"/>
        </w:rPr>
        <w:t xml:space="preserve">durante la </w:t>
      </w:r>
      <w:r w:rsidR="00E20D8F" w:rsidRPr="007E6434">
        <w:rPr>
          <w:rFonts w:cs="Arial"/>
          <w:szCs w:val="24"/>
        </w:rPr>
        <w:t>sesión de la Comisión Permanente de Puntos</w:t>
      </w:r>
      <w:r>
        <w:rPr>
          <w:rFonts w:cs="Arial"/>
          <w:szCs w:val="24"/>
        </w:rPr>
        <w:t xml:space="preserve"> Constitucionales y Gobernación, </w:t>
      </w:r>
      <w:r w:rsidR="00377A25">
        <w:rPr>
          <w:rFonts w:cs="Arial"/>
          <w:szCs w:val="24"/>
        </w:rPr>
        <w:t xml:space="preserve">se procedió con la distribución </w:t>
      </w:r>
      <w:r w:rsidR="00377A25" w:rsidRPr="007E6434">
        <w:rPr>
          <w:rFonts w:cs="Arial"/>
          <w:szCs w:val="24"/>
        </w:rPr>
        <w:t>a sus integrantes para los efectos legales correspondientes</w:t>
      </w:r>
      <w:r w:rsidR="00377A25">
        <w:rPr>
          <w:rFonts w:cs="Arial"/>
          <w:szCs w:val="24"/>
        </w:rPr>
        <w:t xml:space="preserve"> de la iniciativa en comento.</w:t>
      </w:r>
    </w:p>
    <w:p w14:paraId="53B9502C" w14:textId="77777777" w:rsidR="00E20D8F" w:rsidRPr="007E6434" w:rsidRDefault="00E20D8F" w:rsidP="00AB2ED4">
      <w:pPr>
        <w:pStyle w:val="Textoindependiente3"/>
        <w:ind w:left="-709" w:firstLine="709"/>
        <w:rPr>
          <w:rFonts w:cs="Arial"/>
          <w:szCs w:val="24"/>
          <w:highlight w:val="yellow"/>
        </w:rPr>
      </w:pPr>
    </w:p>
    <w:p w14:paraId="07457C0F" w14:textId="77777777" w:rsidR="00D76338" w:rsidRPr="007E6434" w:rsidRDefault="00D76338" w:rsidP="00AB2ED4">
      <w:pPr>
        <w:pStyle w:val="Textoindependiente3"/>
        <w:ind w:left="-709" w:firstLine="709"/>
        <w:rPr>
          <w:rFonts w:cs="Arial"/>
          <w:szCs w:val="24"/>
        </w:rPr>
      </w:pPr>
      <w:r w:rsidRPr="007E6434">
        <w:rPr>
          <w:rFonts w:cs="Arial"/>
          <w:szCs w:val="24"/>
        </w:rPr>
        <w:t xml:space="preserve">Con base en los antecedentes mencionados, los </w:t>
      </w:r>
      <w:r w:rsidR="00975A44" w:rsidRPr="007E6434">
        <w:rPr>
          <w:rFonts w:cs="Arial"/>
          <w:szCs w:val="24"/>
        </w:rPr>
        <w:t>legisladores</w:t>
      </w:r>
      <w:r w:rsidRPr="007E6434">
        <w:rPr>
          <w:rFonts w:cs="Arial"/>
          <w:szCs w:val="24"/>
        </w:rPr>
        <w:t xml:space="preserve"> integrantes de est</w:t>
      </w:r>
      <w:r w:rsidR="00975A44" w:rsidRPr="007E6434">
        <w:rPr>
          <w:rFonts w:cs="Arial"/>
          <w:szCs w:val="24"/>
        </w:rPr>
        <w:t>e</w:t>
      </w:r>
      <w:r w:rsidRPr="007E6434">
        <w:rPr>
          <w:rFonts w:cs="Arial"/>
          <w:szCs w:val="24"/>
        </w:rPr>
        <w:t xml:space="preserve"> </w:t>
      </w:r>
      <w:r w:rsidR="00975A44" w:rsidRPr="007E6434">
        <w:rPr>
          <w:rFonts w:cs="Arial"/>
          <w:szCs w:val="24"/>
        </w:rPr>
        <w:t>cuerpo colegiado</w:t>
      </w:r>
      <w:r w:rsidRPr="007E6434">
        <w:rPr>
          <w:rFonts w:cs="Arial"/>
          <w:szCs w:val="24"/>
        </w:rPr>
        <w:t>, realizamos las siguientes,</w:t>
      </w:r>
    </w:p>
    <w:p w14:paraId="0FB4F749" w14:textId="77777777" w:rsidR="00E72D38" w:rsidRPr="007E6434" w:rsidRDefault="00866862" w:rsidP="00AB2ED4">
      <w:pPr>
        <w:spacing w:line="360" w:lineRule="auto"/>
        <w:ind w:left="-709"/>
        <w:jc w:val="center"/>
        <w:rPr>
          <w:rFonts w:ascii="Arial" w:hAnsi="Arial" w:cs="Arial"/>
          <w:b/>
          <w:sz w:val="24"/>
          <w:szCs w:val="24"/>
        </w:rPr>
      </w:pPr>
      <w:r>
        <w:rPr>
          <w:rFonts w:ascii="Arial" w:hAnsi="Arial" w:cs="Arial"/>
          <w:b/>
          <w:sz w:val="24"/>
          <w:szCs w:val="24"/>
        </w:rPr>
        <w:br w:type="column"/>
      </w:r>
    </w:p>
    <w:p w14:paraId="2C7F68F6" w14:textId="77777777" w:rsidR="0007223D" w:rsidRPr="007E6434" w:rsidRDefault="0007223D" w:rsidP="00AB2ED4">
      <w:pPr>
        <w:spacing w:line="360" w:lineRule="auto"/>
        <w:ind w:left="-709"/>
        <w:jc w:val="center"/>
        <w:rPr>
          <w:rFonts w:ascii="Arial" w:hAnsi="Arial" w:cs="Arial"/>
          <w:b/>
          <w:sz w:val="24"/>
          <w:szCs w:val="24"/>
        </w:rPr>
      </w:pPr>
      <w:r w:rsidRPr="007E6434">
        <w:rPr>
          <w:rFonts w:ascii="Arial" w:hAnsi="Arial" w:cs="Arial"/>
          <w:b/>
          <w:sz w:val="24"/>
          <w:szCs w:val="24"/>
        </w:rPr>
        <w:t>C</w:t>
      </w:r>
      <w:r w:rsidR="00F64A53" w:rsidRPr="007E6434">
        <w:rPr>
          <w:rFonts w:ascii="Arial" w:hAnsi="Arial" w:cs="Arial"/>
          <w:b/>
          <w:sz w:val="24"/>
          <w:szCs w:val="24"/>
        </w:rPr>
        <w:t xml:space="preserve"> </w:t>
      </w:r>
      <w:r w:rsidRPr="007E6434">
        <w:rPr>
          <w:rFonts w:ascii="Arial" w:hAnsi="Arial" w:cs="Arial"/>
          <w:b/>
          <w:sz w:val="24"/>
          <w:szCs w:val="24"/>
        </w:rPr>
        <w:t>O</w:t>
      </w:r>
      <w:r w:rsidR="00F64A53" w:rsidRPr="007E6434">
        <w:rPr>
          <w:rFonts w:ascii="Arial" w:hAnsi="Arial" w:cs="Arial"/>
          <w:b/>
          <w:sz w:val="24"/>
          <w:szCs w:val="24"/>
        </w:rPr>
        <w:t xml:space="preserve"> </w:t>
      </w:r>
      <w:r w:rsidRPr="007E6434">
        <w:rPr>
          <w:rFonts w:ascii="Arial" w:hAnsi="Arial" w:cs="Arial"/>
          <w:b/>
          <w:sz w:val="24"/>
          <w:szCs w:val="24"/>
        </w:rPr>
        <w:t>N</w:t>
      </w:r>
      <w:r w:rsidR="00F64A53" w:rsidRPr="007E6434">
        <w:rPr>
          <w:rFonts w:ascii="Arial" w:hAnsi="Arial" w:cs="Arial"/>
          <w:b/>
          <w:sz w:val="24"/>
          <w:szCs w:val="24"/>
        </w:rPr>
        <w:t xml:space="preserve"> </w:t>
      </w:r>
      <w:r w:rsidRPr="007E6434">
        <w:rPr>
          <w:rFonts w:ascii="Arial" w:hAnsi="Arial" w:cs="Arial"/>
          <w:b/>
          <w:sz w:val="24"/>
          <w:szCs w:val="24"/>
        </w:rPr>
        <w:t>S</w:t>
      </w:r>
      <w:r w:rsidR="00F64A53" w:rsidRPr="007E6434">
        <w:rPr>
          <w:rFonts w:ascii="Arial" w:hAnsi="Arial" w:cs="Arial"/>
          <w:b/>
          <w:sz w:val="24"/>
          <w:szCs w:val="24"/>
        </w:rPr>
        <w:t xml:space="preserve"> </w:t>
      </w:r>
      <w:r w:rsidRPr="007E6434">
        <w:rPr>
          <w:rFonts w:ascii="Arial" w:hAnsi="Arial" w:cs="Arial"/>
          <w:b/>
          <w:sz w:val="24"/>
          <w:szCs w:val="24"/>
        </w:rPr>
        <w:t>I</w:t>
      </w:r>
      <w:r w:rsidR="00F64A53" w:rsidRPr="007E6434">
        <w:rPr>
          <w:rFonts w:ascii="Arial" w:hAnsi="Arial" w:cs="Arial"/>
          <w:b/>
          <w:sz w:val="24"/>
          <w:szCs w:val="24"/>
        </w:rPr>
        <w:t xml:space="preserve"> </w:t>
      </w:r>
      <w:r w:rsidRPr="007E6434">
        <w:rPr>
          <w:rFonts w:ascii="Arial" w:hAnsi="Arial" w:cs="Arial"/>
          <w:b/>
          <w:sz w:val="24"/>
          <w:szCs w:val="24"/>
        </w:rPr>
        <w:t>D</w:t>
      </w:r>
      <w:r w:rsidR="00F64A53" w:rsidRPr="007E6434">
        <w:rPr>
          <w:rFonts w:ascii="Arial" w:hAnsi="Arial" w:cs="Arial"/>
          <w:b/>
          <w:sz w:val="24"/>
          <w:szCs w:val="24"/>
        </w:rPr>
        <w:t xml:space="preserve"> </w:t>
      </w:r>
      <w:r w:rsidRPr="007E6434">
        <w:rPr>
          <w:rFonts w:ascii="Arial" w:hAnsi="Arial" w:cs="Arial"/>
          <w:b/>
          <w:sz w:val="24"/>
          <w:szCs w:val="24"/>
        </w:rPr>
        <w:t>E</w:t>
      </w:r>
      <w:r w:rsidR="00F64A53" w:rsidRPr="007E6434">
        <w:rPr>
          <w:rFonts w:ascii="Arial" w:hAnsi="Arial" w:cs="Arial"/>
          <w:b/>
          <w:sz w:val="24"/>
          <w:szCs w:val="24"/>
        </w:rPr>
        <w:t xml:space="preserve"> </w:t>
      </w:r>
      <w:r w:rsidRPr="007E6434">
        <w:rPr>
          <w:rFonts w:ascii="Arial" w:hAnsi="Arial" w:cs="Arial"/>
          <w:b/>
          <w:sz w:val="24"/>
          <w:szCs w:val="24"/>
        </w:rPr>
        <w:t>R</w:t>
      </w:r>
      <w:r w:rsidR="00F64A53" w:rsidRPr="007E6434">
        <w:rPr>
          <w:rFonts w:ascii="Arial" w:hAnsi="Arial" w:cs="Arial"/>
          <w:b/>
          <w:sz w:val="24"/>
          <w:szCs w:val="24"/>
        </w:rPr>
        <w:t xml:space="preserve"> </w:t>
      </w:r>
      <w:r w:rsidRPr="007E6434">
        <w:rPr>
          <w:rFonts w:ascii="Arial" w:hAnsi="Arial" w:cs="Arial"/>
          <w:b/>
          <w:sz w:val="24"/>
          <w:szCs w:val="24"/>
        </w:rPr>
        <w:t>A</w:t>
      </w:r>
      <w:r w:rsidR="00F64A53" w:rsidRPr="007E6434">
        <w:rPr>
          <w:rFonts w:ascii="Arial" w:hAnsi="Arial" w:cs="Arial"/>
          <w:b/>
          <w:sz w:val="24"/>
          <w:szCs w:val="24"/>
        </w:rPr>
        <w:t xml:space="preserve"> </w:t>
      </w:r>
      <w:r w:rsidRPr="007E6434">
        <w:rPr>
          <w:rFonts w:ascii="Arial" w:hAnsi="Arial" w:cs="Arial"/>
          <w:b/>
          <w:sz w:val="24"/>
          <w:szCs w:val="24"/>
        </w:rPr>
        <w:t>C</w:t>
      </w:r>
      <w:r w:rsidR="00F64A53" w:rsidRPr="007E6434">
        <w:rPr>
          <w:rFonts w:ascii="Arial" w:hAnsi="Arial" w:cs="Arial"/>
          <w:b/>
          <w:sz w:val="24"/>
          <w:szCs w:val="24"/>
        </w:rPr>
        <w:t xml:space="preserve"> </w:t>
      </w:r>
      <w:r w:rsidRPr="007E6434">
        <w:rPr>
          <w:rFonts w:ascii="Arial" w:hAnsi="Arial" w:cs="Arial"/>
          <w:b/>
          <w:sz w:val="24"/>
          <w:szCs w:val="24"/>
        </w:rPr>
        <w:t>I</w:t>
      </w:r>
      <w:r w:rsidR="00F64A53" w:rsidRPr="007E6434">
        <w:rPr>
          <w:rFonts w:ascii="Arial" w:hAnsi="Arial" w:cs="Arial"/>
          <w:b/>
          <w:sz w:val="24"/>
          <w:szCs w:val="24"/>
        </w:rPr>
        <w:t xml:space="preserve"> </w:t>
      </w:r>
      <w:r w:rsidRPr="007E6434">
        <w:rPr>
          <w:rFonts w:ascii="Arial" w:hAnsi="Arial" w:cs="Arial"/>
          <w:b/>
          <w:sz w:val="24"/>
          <w:szCs w:val="24"/>
        </w:rPr>
        <w:t>O</w:t>
      </w:r>
      <w:r w:rsidR="00F64A53" w:rsidRPr="007E6434">
        <w:rPr>
          <w:rFonts w:ascii="Arial" w:hAnsi="Arial" w:cs="Arial"/>
          <w:b/>
          <w:sz w:val="24"/>
          <w:szCs w:val="24"/>
        </w:rPr>
        <w:t xml:space="preserve"> </w:t>
      </w:r>
      <w:r w:rsidRPr="007E6434">
        <w:rPr>
          <w:rFonts w:ascii="Arial" w:hAnsi="Arial" w:cs="Arial"/>
          <w:b/>
          <w:sz w:val="24"/>
          <w:szCs w:val="24"/>
        </w:rPr>
        <w:t>N</w:t>
      </w:r>
      <w:r w:rsidR="00F64A53" w:rsidRPr="007E6434">
        <w:rPr>
          <w:rFonts w:ascii="Arial" w:hAnsi="Arial" w:cs="Arial"/>
          <w:b/>
          <w:sz w:val="24"/>
          <w:szCs w:val="24"/>
        </w:rPr>
        <w:t xml:space="preserve"> </w:t>
      </w:r>
      <w:r w:rsidRPr="007E6434">
        <w:rPr>
          <w:rFonts w:ascii="Arial" w:hAnsi="Arial" w:cs="Arial"/>
          <w:b/>
          <w:sz w:val="24"/>
          <w:szCs w:val="24"/>
        </w:rPr>
        <w:t>E</w:t>
      </w:r>
      <w:r w:rsidR="00F64A53" w:rsidRPr="007E6434">
        <w:rPr>
          <w:rFonts w:ascii="Arial" w:hAnsi="Arial" w:cs="Arial"/>
          <w:b/>
          <w:sz w:val="24"/>
          <w:szCs w:val="24"/>
        </w:rPr>
        <w:t xml:space="preserve"> </w:t>
      </w:r>
      <w:r w:rsidRPr="007E6434">
        <w:rPr>
          <w:rFonts w:ascii="Arial" w:hAnsi="Arial" w:cs="Arial"/>
          <w:b/>
          <w:sz w:val="24"/>
          <w:szCs w:val="24"/>
        </w:rPr>
        <w:t>S:</w:t>
      </w:r>
    </w:p>
    <w:p w14:paraId="2EEA7D1C" w14:textId="77777777" w:rsidR="00E72D38" w:rsidRPr="007E6434" w:rsidRDefault="00E72D38" w:rsidP="00AB2ED4">
      <w:pPr>
        <w:spacing w:line="360" w:lineRule="auto"/>
        <w:ind w:left="-709"/>
        <w:jc w:val="center"/>
        <w:rPr>
          <w:rFonts w:ascii="Arial" w:hAnsi="Arial" w:cs="Arial"/>
          <w:b/>
          <w:sz w:val="24"/>
          <w:szCs w:val="24"/>
        </w:rPr>
      </w:pPr>
    </w:p>
    <w:p w14:paraId="74CE698B" w14:textId="77777777" w:rsidR="000007B3" w:rsidRPr="007E6434" w:rsidRDefault="000007B3" w:rsidP="00AB2ED4">
      <w:pPr>
        <w:autoSpaceDN w:val="0"/>
        <w:adjustRightInd w:val="0"/>
        <w:spacing w:line="360" w:lineRule="auto"/>
        <w:ind w:left="-709" w:firstLine="709"/>
        <w:jc w:val="both"/>
        <w:rPr>
          <w:rFonts w:ascii="Arial" w:hAnsi="Arial" w:cs="Arial"/>
          <w:sz w:val="24"/>
          <w:szCs w:val="24"/>
        </w:rPr>
      </w:pPr>
      <w:r w:rsidRPr="007E6434">
        <w:rPr>
          <w:rFonts w:ascii="Arial" w:hAnsi="Arial" w:cs="Arial"/>
          <w:b/>
          <w:sz w:val="24"/>
          <w:szCs w:val="24"/>
        </w:rPr>
        <w:t>PRIMERA.</w:t>
      </w:r>
      <w:r w:rsidR="001F7E74" w:rsidRPr="007E6434">
        <w:rPr>
          <w:rFonts w:ascii="Arial" w:hAnsi="Arial" w:cs="Arial"/>
          <w:b/>
          <w:sz w:val="24"/>
          <w:szCs w:val="24"/>
        </w:rPr>
        <w:t xml:space="preserve"> </w:t>
      </w:r>
      <w:r w:rsidR="00474E4B" w:rsidRPr="007E6434">
        <w:rPr>
          <w:rFonts w:ascii="Arial" w:hAnsi="Arial" w:cs="Arial"/>
          <w:sz w:val="24"/>
          <w:szCs w:val="24"/>
        </w:rPr>
        <w:t>La iniciativa</w:t>
      </w:r>
      <w:r w:rsidR="00A42F1A">
        <w:rPr>
          <w:rFonts w:ascii="Arial" w:hAnsi="Arial" w:cs="Arial"/>
          <w:sz w:val="24"/>
          <w:szCs w:val="24"/>
        </w:rPr>
        <w:t xml:space="preserve"> con proyecto de decreto a la cual nos av</w:t>
      </w:r>
      <w:r w:rsidR="00FA2A76" w:rsidRPr="007E6434">
        <w:rPr>
          <w:rFonts w:ascii="Arial" w:hAnsi="Arial" w:cs="Arial"/>
          <w:sz w:val="24"/>
          <w:szCs w:val="24"/>
        </w:rPr>
        <w:t>ocamos</w:t>
      </w:r>
      <w:r w:rsidR="00474E4B" w:rsidRPr="007E6434">
        <w:rPr>
          <w:rFonts w:ascii="Arial" w:hAnsi="Arial" w:cs="Arial"/>
          <w:sz w:val="24"/>
          <w:szCs w:val="24"/>
        </w:rPr>
        <w:t>, encuentra sustento normativo en lo dispuesto en los artículos 35 fracción</w:t>
      </w:r>
      <w:r w:rsidR="00FD5000" w:rsidRPr="007E6434">
        <w:rPr>
          <w:rFonts w:ascii="Arial" w:hAnsi="Arial" w:cs="Arial"/>
          <w:sz w:val="24"/>
          <w:szCs w:val="24"/>
        </w:rPr>
        <w:t xml:space="preserve"> I </w:t>
      </w:r>
      <w:r w:rsidR="00474E4B" w:rsidRPr="007E6434">
        <w:rPr>
          <w:rFonts w:ascii="Arial" w:hAnsi="Arial" w:cs="Arial"/>
          <w:sz w:val="24"/>
          <w:szCs w:val="24"/>
        </w:rPr>
        <w:t>de la Constitución Política; 16 de la Ley de Gobierno del Poder Legislativ</w:t>
      </w:r>
      <w:r w:rsidR="00D37EE0" w:rsidRPr="007E6434">
        <w:rPr>
          <w:rFonts w:ascii="Arial" w:hAnsi="Arial" w:cs="Arial"/>
          <w:sz w:val="24"/>
          <w:szCs w:val="24"/>
        </w:rPr>
        <w:t xml:space="preserve">o, ambas del Estado de Yucatán; disposiciones que </w:t>
      </w:r>
      <w:r w:rsidR="00474E4B" w:rsidRPr="007E6434">
        <w:rPr>
          <w:rFonts w:ascii="Arial" w:hAnsi="Arial" w:cs="Arial"/>
          <w:sz w:val="24"/>
          <w:szCs w:val="24"/>
        </w:rPr>
        <w:t>fa</w:t>
      </w:r>
      <w:r w:rsidR="00FD5000" w:rsidRPr="007E6434">
        <w:rPr>
          <w:rFonts w:ascii="Arial" w:hAnsi="Arial" w:cs="Arial"/>
          <w:sz w:val="24"/>
          <w:szCs w:val="24"/>
        </w:rPr>
        <w:t xml:space="preserve">cultan a los </w:t>
      </w:r>
      <w:r w:rsidR="00A42F1A">
        <w:rPr>
          <w:rFonts w:ascii="Arial" w:hAnsi="Arial" w:cs="Arial"/>
          <w:sz w:val="24"/>
          <w:szCs w:val="24"/>
        </w:rPr>
        <w:t>legisladores</w:t>
      </w:r>
      <w:r w:rsidR="00FD5000" w:rsidRPr="007E6434">
        <w:rPr>
          <w:rFonts w:ascii="Arial" w:hAnsi="Arial" w:cs="Arial"/>
          <w:sz w:val="24"/>
          <w:szCs w:val="24"/>
        </w:rPr>
        <w:t xml:space="preserve"> </w:t>
      </w:r>
      <w:r w:rsidR="00D37EE0" w:rsidRPr="007E6434">
        <w:rPr>
          <w:rFonts w:ascii="Arial" w:hAnsi="Arial" w:cs="Arial"/>
          <w:sz w:val="24"/>
          <w:szCs w:val="24"/>
        </w:rPr>
        <w:t xml:space="preserve">para iniciar leyes o </w:t>
      </w:r>
      <w:r w:rsidR="00474E4B" w:rsidRPr="007E6434">
        <w:rPr>
          <w:rFonts w:ascii="Arial" w:hAnsi="Arial" w:cs="Arial"/>
          <w:sz w:val="24"/>
          <w:szCs w:val="24"/>
        </w:rPr>
        <w:t xml:space="preserve">decretos. </w:t>
      </w:r>
    </w:p>
    <w:p w14:paraId="2DB3F98D" w14:textId="77777777" w:rsidR="00436DDB" w:rsidRPr="007E6434" w:rsidRDefault="00436DDB" w:rsidP="00AB2ED4">
      <w:pPr>
        <w:autoSpaceDN w:val="0"/>
        <w:adjustRightInd w:val="0"/>
        <w:spacing w:line="360" w:lineRule="auto"/>
        <w:ind w:left="-709" w:firstLine="709"/>
        <w:jc w:val="both"/>
        <w:rPr>
          <w:rFonts w:ascii="Arial" w:hAnsi="Arial" w:cs="Arial"/>
          <w:sz w:val="24"/>
          <w:szCs w:val="24"/>
        </w:rPr>
      </w:pPr>
    </w:p>
    <w:p w14:paraId="6C795A08" w14:textId="77777777" w:rsidR="00681F18" w:rsidRDefault="00474E4B" w:rsidP="00AB2ED4">
      <w:pPr>
        <w:autoSpaceDN w:val="0"/>
        <w:adjustRightInd w:val="0"/>
        <w:spacing w:line="360" w:lineRule="auto"/>
        <w:ind w:left="-709" w:firstLine="709"/>
        <w:jc w:val="both"/>
        <w:rPr>
          <w:rFonts w:ascii="Arial" w:hAnsi="Arial" w:cs="Arial"/>
          <w:sz w:val="24"/>
          <w:szCs w:val="24"/>
        </w:rPr>
      </w:pPr>
      <w:r w:rsidRPr="007E6434">
        <w:rPr>
          <w:rFonts w:ascii="Arial" w:hAnsi="Arial" w:cs="Arial"/>
          <w:sz w:val="24"/>
          <w:szCs w:val="24"/>
        </w:rPr>
        <w:t xml:space="preserve">Asimismo, </w:t>
      </w:r>
      <w:r w:rsidR="00D37EE0" w:rsidRPr="007E6434">
        <w:rPr>
          <w:rFonts w:ascii="Arial" w:hAnsi="Arial" w:cs="Arial"/>
          <w:sz w:val="24"/>
          <w:szCs w:val="24"/>
        </w:rPr>
        <w:t>la</w:t>
      </w:r>
      <w:r w:rsidR="00DF4DFD">
        <w:rPr>
          <w:rFonts w:ascii="Arial" w:hAnsi="Arial" w:cs="Arial"/>
          <w:sz w:val="24"/>
          <w:szCs w:val="24"/>
        </w:rPr>
        <w:t xml:space="preserve"> presente comisión permanente </w:t>
      </w:r>
      <w:r w:rsidR="00455C62" w:rsidRPr="007E6434">
        <w:rPr>
          <w:rFonts w:ascii="Arial" w:hAnsi="Arial" w:cs="Arial"/>
          <w:sz w:val="24"/>
          <w:szCs w:val="24"/>
        </w:rPr>
        <w:t xml:space="preserve">encuentra su competencia </w:t>
      </w:r>
      <w:r w:rsidRPr="007E6434">
        <w:rPr>
          <w:rFonts w:ascii="Arial" w:hAnsi="Arial" w:cs="Arial"/>
          <w:sz w:val="24"/>
          <w:szCs w:val="24"/>
        </w:rPr>
        <w:t xml:space="preserve">para dictaminar </w:t>
      </w:r>
      <w:r w:rsidR="00455C62" w:rsidRPr="007E6434">
        <w:rPr>
          <w:rFonts w:ascii="Arial" w:hAnsi="Arial" w:cs="Arial"/>
          <w:sz w:val="24"/>
          <w:szCs w:val="24"/>
        </w:rPr>
        <w:t xml:space="preserve">respecto al </w:t>
      </w:r>
      <w:r w:rsidR="00D37EE0" w:rsidRPr="007E6434">
        <w:rPr>
          <w:rFonts w:ascii="Arial" w:hAnsi="Arial" w:cs="Arial"/>
          <w:sz w:val="24"/>
          <w:szCs w:val="24"/>
        </w:rPr>
        <w:t>p</w:t>
      </w:r>
      <w:r w:rsidR="00455C62" w:rsidRPr="007E6434">
        <w:rPr>
          <w:rFonts w:ascii="Arial" w:hAnsi="Arial" w:cs="Arial"/>
          <w:sz w:val="24"/>
          <w:szCs w:val="24"/>
        </w:rPr>
        <w:t>resente asunto,</w:t>
      </w:r>
      <w:r w:rsidR="00D37EE0" w:rsidRPr="007E6434">
        <w:rPr>
          <w:rFonts w:ascii="Arial" w:hAnsi="Arial" w:cs="Arial"/>
          <w:sz w:val="24"/>
          <w:szCs w:val="24"/>
        </w:rPr>
        <w:t xml:space="preserve"> conforme al artículo</w:t>
      </w:r>
      <w:r w:rsidRPr="007E6434">
        <w:rPr>
          <w:rFonts w:ascii="Arial" w:hAnsi="Arial" w:cs="Arial"/>
          <w:sz w:val="24"/>
          <w:szCs w:val="24"/>
        </w:rPr>
        <w:t xml:space="preserve"> </w:t>
      </w:r>
      <w:r w:rsidR="00BF3901" w:rsidRPr="007E6434">
        <w:rPr>
          <w:rFonts w:ascii="Arial" w:hAnsi="Arial" w:cs="Arial"/>
          <w:sz w:val="24"/>
          <w:szCs w:val="24"/>
        </w:rPr>
        <w:t xml:space="preserve">43 </w:t>
      </w:r>
      <w:r w:rsidR="00B10935">
        <w:rPr>
          <w:rFonts w:ascii="Arial" w:hAnsi="Arial" w:cs="Arial"/>
          <w:sz w:val="24"/>
          <w:szCs w:val="24"/>
        </w:rPr>
        <w:t>fracción</w:t>
      </w:r>
      <w:r w:rsidR="00D37EE0" w:rsidRPr="007E6434">
        <w:rPr>
          <w:rFonts w:ascii="Arial" w:hAnsi="Arial" w:cs="Arial"/>
          <w:sz w:val="24"/>
          <w:szCs w:val="24"/>
        </w:rPr>
        <w:t xml:space="preserve"> I </w:t>
      </w:r>
      <w:r w:rsidR="00BF3901" w:rsidRPr="007E6434">
        <w:rPr>
          <w:rFonts w:ascii="Arial" w:hAnsi="Arial" w:cs="Arial"/>
          <w:sz w:val="24"/>
          <w:szCs w:val="24"/>
        </w:rPr>
        <w:t xml:space="preserve">inciso </w:t>
      </w:r>
      <w:r w:rsidR="00DF4DFD">
        <w:rPr>
          <w:rFonts w:ascii="Arial" w:hAnsi="Arial" w:cs="Arial"/>
          <w:sz w:val="24"/>
          <w:szCs w:val="24"/>
        </w:rPr>
        <w:t xml:space="preserve">a) y </w:t>
      </w:r>
      <w:r w:rsidR="00681F18">
        <w:rPr>
          <w:rFonts w:ascii="Arial" w:hAnsi="Arial" w:cs="Arial"/>
          <w:sz w:val="24"/>
          <w:szCs w:val="24"/>
        </w:rPr>
        <w:t>b</w:t>
      </w:r>
      <w:r w:rsidR="00BF3901" w:rsidRPr="007E6434">
        <w:rPr>
          <w:rFonts w:ascii="Arial" w:hAnsi="Arial" w:cs="Arial"/>
          <w:sz w:val="24"/>
          <w:szCs w:val="24"/>
        </w:rPr>
        <w:t>)</w:t>
      </w:r>
      <w:r w:rsidR="00B10935">
        <w:rPr>
          <w:rFonts w:ascii="Arial" w:hAnsi="Arial" w:cs="Arial"/>
          <w:sz w:val="24"/>
          <w:szCs w:val="24"/>
        </w:rPr>
        <w:t xml:space="preserve"> </w:t>
      </w:r>
      <w:r w:rsidR="00D37EE0" w:rsidRPr="007E6434">
        <w:rPr>
          <w:rFonts w:ascii="Arial" w:hAnsi="Arial" w:cs="Arial"/>
          <w:sz w:val="24"/>
          <w:szCs w:val="24"/>
        </w:rPr>
        <w:t>de la L</w:t>
      </w:r>
      <w:r w:rsidR="00BF3901" w:rsidRPr="007E6434">
        <w:rPr>
          <w:rFonts w:ascii="Arial" w:hAnsi="Arial" w:cs="Arial"/>
          <w:sz w:val="24"/>
          <w:szCs w:val="24"/>
        </w:rPr>
        <w:t>ey de Gobierno del Poder Legislativo</w:t>
      </w:r>
      <w:r w:rsidR="00681F18">
        <w:rPr>
          <w:rFonts w:ascii="Arial" w:hAnsi="Arial" w:cs="Arial"/>
          <w:sz w:val="24"/>
          <w:szCs w:val="24"/>
        </w:rPr>
        <w:t xml:space="preserve"> del Estado de Yucatán, toda vez que el presente asunto trata sobre </w:t>
      </w:r>
      <w:r w:rsidR="00DF4DFD">
        <w:rPr>
          <w:rFonts w:ascii="Arial" w:hAnsi="Arial" w:cs="Arial"/>
          <w:sz w:val="24"/>
          <w:szCs w:val="24"/>
        </w:rPr>
        <w:t xml:space="preserve">reformas a la constitución local y sobre </w:t>
      </w:r>
      <w:r w:rsidR="00681F18">
        <w:rPr>
          <w:rFonts w:ascii="Arial" w:hAnsi="Arial" w:cs="Arial"/>
          <w:sz w:val="24"/>
          <w:szCs w:val="24"/>
        </w:rPr>
        <w:t>c</w:t>
      </w:r>
      <w:r w:rsidR="00681F18" w:rsidRPr="00681F18">
        <w:rPr>
          <w:rFonts w:ascii="Arial" w:hAnsi="Arial" w:cs="Arial"/>
          <w:sz w:val="24"/>
          <w:szCs w:val="24"/>
        </w:rPr>
        <w:t>uestiones de los ayuntamientos</w:t>
      </w:r>
      <w:r w:rsidR="00661EC1">
        <w:rPr>
          <w:rFonts w:ascii="Arial" w:hAnsi="Arial" w:cs="Arial"/>
          <w:sz w:val="24"/>
          <w:szCs w:val="24"/>
        </w:rPr>
        <w:t>.</w:t>
      </w:r>
    </w:p>
    <w:p w14:paraId="067FCD83" w14:textId="77777777" w:rsidR="009B5FA9" w:rsidRDefault="009B5FA9" w:rsidP="00AB2ED4">
      <w:pPr>
        <w:autoSpaceDN w:val="0"/>
        <w:adjustRightInd w:val="0"/>
        <w:spacing w:line="360" w:lineRule="auto"/>
        <w:ind w:left="-709" w:firstLine="709"/>
        <w:jc w:val="both"/>
        <w:rPr>
          <w:rFonts w:ascii="Arial" w:hAnsi="Arial" w:cs="Arial"/>
          <w:sz w:val="24"/>
          <w:szCs w:val="24"/>
        </w:rPr>
      </w:pPr>
    </w:p>
    <w:p w14:paraId="6FFBBD94" w14:textId="77777777" w:rsidR="00661EC1" w:rsidRPr="00661EC1" w:rsidRDefault="00386224" w:rsidP="00661EC1">
      <w:pPr>
        <w:pStyle w:val="Puesto"/>
        <w:spacing w:line="360" w:lineRule="auto"/>
        <w:ind w:left="-709" w:firstLine="426"/>
        <w:jc w:val="both"/>
        <w:rPr>
          <w:rFonts w:ascii="Arial" w:hAnsi="Arial" w:cs="Arial"/>
          <w:color w:val="000000"/>
          <w:sz w:val="24"/>
          <w:szCs w:val="24"/>
        </w:rPr>
      </w:pPr>
      <w:r w:rsidRPr="00661EC1">
        <w:rPr>
          <w:rFonts w:ascii="Arial" w:hAnsi="Arial" w:cs="Arial"/>
          <w:b/>
          <w:bCs/>
          <w:sz w:val="24"/>
          <w:szCs w:val="24"/>
        </w:rPr>
        <w:t>SEGUNDA.-</w:t>
      </w:r>
      <w:r w:rsidRPr="00866862">
        <w:rPr>
          <w:rFonts w:ascii="Arial" w:hAnsi="Arial" w:cs="Arial"/>
          <w:b/>
          <w:bCs/>
          <w:szCs w:val="24"/>
        </w:rPr>
        <w:t xml:space="preserve"> </w:t>
      </w:r>
      <w:r w:rsidR="00661EC1" w:rsidRPr="00661EC1">
        <w:rPr>
          <w:rFonts w:ascii="Arial" w:hAnsi="Arial" w:cs="Arial"/>
          <w:color w:val="000000"/>
          <w:sz w:val="24"/>
          <w:szCs w:val="24"/>
        </w:rPr>
        <w:t>El municipio libre, se constituye con una de las decisiones fundamentales del pueblo mexi</w:t>
      </w:r>
      <w:r w:rsidR="00661EC1" w:rsidRPr="00661EC1">
        <w:rPr>
          <w:rFonts w:ascii="Arial" w:hAnsi="Arial" w:cs="Arial"/>
          <w:color w:val="000000"/>
          <w:sz w:val="24"/>
          <w:szCs w:val="24"/>
        </w:rPr>
        <w:softHyphen/>
        <w:t>cano, por ser la célula de gobierno más cercana al ciudadano.</w:t>
      </w:r>
    </w:p>
    <w:p w14:paraId="27A4D04D" w14:textId="77777777" w:rsidR="00661EC1" w:rsidRPr="00661EC1" w:rsidRDefault="00661EC1" w:rsidP="00661EC1">
      <w:pPr>
        <w:shd w:val="clear" w:color="auto" w:fill="FFFFFF"/>
        <w:spacing w:line="360" w:lineRule="auto"/>
        <w:ind w:left="-709" w:firstLine="426"/>
        <w:jc w:val="both"/>
        <w:rPr>
          <w:rFonts w:ascii="Arial" w:hAnsi="Arial" w:cs="Arial"/>
          <w:sz w:val="24"/>
          <w:szCs w:val="24"/>
        </w:rPr>
      </w:pPr>
    </w:p>
    <w:p w14:paraId="78D7E56C" w14:textId="77777777" w:rsidR="00661EC1" w:rsidRPr="00661EC1" w:rsidRDefault="00661EC1" w:rsidP="00661EC1">
      <w:pPr>
        <w:shd w:val="clear" w:color="auto" w:fill="FFFFFF"/>
        <w:spacing w:line="360" w:lineRule="auto"/>
        <w:ind w:left="-709" w:firstLine="426"/>
        <w:jc w:val="both"/>
        <w:rPr>
          <w:rFonts w:ascii="Arial" w:hAnsi="Arial" w:cs="Arial"/>
          <w:color w:val="000000"/>
          <w:sz w:val="24"/>
          <w:szCs w:val="24"/>
        </w:rPr>
      </w:pPr>
      <w:r w:rsidRPr="00661EC1">
        <w:rPr>
          <w:rFonts w:ascii="Arial" w:hAnsi="Arial" w:cs="Arial"/>
          <w:color w:val="000000"/>
          <w:sz w:val="24"/>
          <w:szCs w:val="24"/>
        </w:rPr>
        <w:t>Jorge Carpizo considera</w:t>
      </w:r>
      <w:r>
        <w:rPr>
          <w:rFonts w:ascii="Arial" w:hAnsi="Arial" w:cs="Arial"/>
          <w:color w:val="000000"/>
          <w:sz w:val="24"/>
          <w:szCs w:val="24"/>
        </w:rPr>
        <w:t xml:space="preserve"> en su obra “La Constitución Mexicana de 1917”</w:t>
      </w:r>
      <w:r w:rsidRPr="00661EC1">
        <w:rPr>
          <w:rFonts w:ascii="Arial" w:hAnsi="Arial" w:cs="Arial"/>
          <w:color w:val="000000"/>
          <w:sz w:val="24"/>
          <w:szCs w:val="24"/>
        </w:rPr>
        <w:t xml:space="preserve"> que el municipio libre se encuentra comprendido dentro de la decisión fundamental del sistema federal, por ser su finalidad una descentralización de poder, afirmando sobre el particular que </w:t>
      </w:r>
      <w:r w:rsidRPr="00661EC1">
        <w:rPr>
          <w:rFonts w:ascii="Arial" w:hAnsi="Arial" w:cs="Arial"/>
          <w:i/>
          <w:color w:val="000000"/>
          <w:sz w:val="24"/>
          <w:szCs w:val="24"/>
        </w:rPr>
        <w:t>"en el municipio</w:t>
      </w:r>
      <w:r w:rsidRPr="00661EC1">
        <w:rPr>
          <w:rFonts w:ascii="Arial" w:hAnsi="Arial" w:cs="Arial"/>
          <w:color w:val="000000"/>
          <w:sz w:val="24"/>
          <w:szCs w:val="24"/>
        </w:rPr>
        <w:t xml:space="preserve"> -en principio- </w:t>
      </w:r>
      <w:r w:rsidRPr="00661EC1">
        <w:rPr>
          <w:rFonts w:ascii="Arial" w:hAnsi="Arial" w:cs="Arial"/>
          <w:i/>
          <w:color w:val="000000"/>
          <w:sz w:val="24"/>
          <w:szCs w:val="24"/>
        </w:rPr>
        <w:t>se logra con mayor efectividad la descentralización del poder, por constituir grupos de población más reducidos que las entidades federativas y en donde generalmente, los hombres se conocen y eligen para dirigir al municipio a aquéllos que han tratado personalmente o, cuando menos, que les son conocidos en forma cercana</w:t>
      </w:r>
      <w:r w:rsidRPr="00661EC1">
        <w:rPr>
          <w:rFonts w:ascii="Arial" w:hAnsi="Arial" w:cs="Arial"/>
          <w:i/>
          <w:color w:val="000000"/>
          <w:sz w:val="24"/>
          <w:szCs w:val="24"/>
          <w:vertAlign w:val="superscript"/>
        </w:rPr>
        <w:footnoteReference w:id="1"/>
      </w:r>
      <w:r w:rsidRPr="00661EC1">
        <w:rPr>
          <w:rFonts w:ascii="Arial" w:hAnsi="Arial" w:cs="Arial"/>
          <w:i/>
          <w:color w:val="000000"/>
          <w:sz w:val="24"/>
          <w:szCs w:val="24"/>
        </w:rPr>
        <w:t>".</w:t>
      </w:r>
      <w:r w:rsidRPr="00661EC1">
        <w:rPr>
          <w:rFonts w:ascii="Arial" w:hAnsi="Arial" w:cs="Arial"/>
          <w:sz w:val="24"/>
          <w:szCs w:val="24"/>
        </w:rPr>
        <w:t xml:space="preserve"> </w:t>
      </w:r>
      <w:r w:rsidRPr="00661EC1">
        <w:rPr>
          <w:rFonts w:ascii="Arial" w:hAnsi="Arial" w:cs="Arial"/>
          <w:color w:val="000000"/>
          <w:sz w:val="24"/>
          <w:szCs w:val="24"/>
        </w:rPr>
        <w:t>Ante esta argumen</w:t>
      </w:r>
      <w:r w:rsidRPr="00661EC1">
        <w:rPr>
          <w:rFonts w:ascii="Arial" w:hAnsi="Arial" w:cs="Arial"/>
          <w:color w:val="000000"/>
          <w:sz w:val="24"/>
          <w:szCs w:val="24"/>
        </w:rPr>
        <w:softHyphen/>
        <w:t>tación, se puede afirmar que esta célula política es usual también en los regímenes no federativos, de carácter centralista, cualquiera que sea la organización política que asuman. Por ello, al con</w:t>
      </w:r>
      <w:r w:rsidRPr="00661EC1">
        <w:rPr>
          <w:rFonts w:ascii="Arial" w:hAnsi="Arial" w:cs="Arial"/>
          <w:color w:val="000000"/>
          <w:sz w:val="24"/>
          <w:szCs w:val="24"/>
        </w:rPr>
        <w:softHyphen/>
        <w:t>tenerse de manera textual en la Constitu</w:t>
      </w:r>
      <w:r w:rsidRPr="00661EC1">
        <w:rPr>
          <w:rFonts w:ascii="Arial" w:hAnsi="Arial" w:cs="Arial"/>
          <w:color w:val="000000"/>
          <w:sz w:val="24"/>
          <w:szCs w:val="24"/>
        </w:rPr>
        <w:softHyphen/>
        <w:t xml:space="preserve">ción Política Mexicana como una de las columnas vertebrales del sistema político mexicano, se reconoce su carácter de decisión fundamental </w:t>
      </w:r>
      <w:r w:rsidRPr="00661EC1">
        <w:rPr>
          <w:rFonts w:ascii="Arial" w:hAnsi="Arial" w:cs="Arial"/>
          <w:i/>
          <w:color w:val="000000"/>
          <w:sz w:val="24"/>
          <w:szCs w:val="24"/>
        </w:rPr>
        <w:t>per se</w:t>
      </w:r>
      <w:r w:rsidRPr="00661EC1">
        <w:rPr>
          <w:rFonts w:ascii="Arial" w:hAnsi="Arial" w:cs="Arial"/>
          <w:color w:val="000000"/>
          <w:sz w:val="24"/>
          <w:szCs w:val="24"/>
        </w:rPr>
        <w:t>. El municipio libre, tal y como lo estableció el constituyente federal en el año de 1917, constituye una conquista del pueblo mexicano y uno de los principales postulados de la revolución mexicana de 1910.</w:t>
      </w:r>
    </w:p>
    <w:p w14:paraId="0D895D11" w14:textId="77777777" w:rsidR="00661EC1" w:rsidRPr="00661EC1" w:rsidRDefault="00661EC1" w:rsidP="00661EC1">
      <w:pPr>
        <w:shd w:val="clear" w:color="auto" w:fill="FFFFFF"/>
        <w:ind w:left="-709" w:firstLine="426"/>
        <w:jc w:val="both"/>
        <w:rPr>
          <w:rFonts w:ascii="Arial" w:hAnsi="Arial" w:cs="Arial"/>
          <w:color w:val="000000"/>
          <w:sz w:val="24"/>
          <w:szCs w:val="24"/>
        </w:rPr>
      </w:pPr>
    </w:p>
    <w:p w14:paraId="69C42054" w14:textId="77777777" w:rsidR="00661EC1" w:rsidRPr="00661EC1" w:rsidRDefault="00661EC1" w:rsidP="00661EC1">
      <w:pPr>
        <w:shd w:val="clear" w:color="auto" w:fill="FFFFFF"/>
        <w:spacing w:line="360" w:lineRule="auto"/>
        <w:ind w:left="-709" w:firstLine="426"/>
        <w:jc w:val="both"/>
        <w:rPr>
          <w:rFonts w:ascii="Arial" w:hAnsi="Arial" w:cs="Arial"/>
          <w:sz w:val="24"/>
          <w:szCs w:val="24"/>
        </w:rPr>
      </w:pPr>
      <w:r w:rsidRPr="00661EC1">
        <w:rPr>
          <w:rFonts w:ascii="Arial" w:hAnsi="Arial" w:cs="Arial"/>
          <w:color w:val="000000"/>
          <w:sz w:val="24"/>
          <w:szCs w:val="24"/>
        </w:rPr>
        <w:t xml:space="preserve">Asimismo el propio Carpizo sostiene: </w:t>
      </w:r>
      <w:r w:rsidRPr="00661EC1">
        <w:rPr>
          <w:rFonts w:ascii="Arial" w:hAnsi="Arial" w:cs="Arial"/>
          <w:i/>
          <w:color w:val="000000"/>
          <w:sz w:val="24"/>
          <w:szCs w:val="24"/>
        </w:rPr>
        <w:t>"el munici</w:t>
      </w:r>
      <w:r w:rsidRPr="00661EC1">
        <w:rPr>
          <w:rFonts w:ascii="Arial" w:hAnsi="Arial" w:cs="Arial"/>
          <w:i/>
          <w:color w:val="000000"/>
          <w:sz w:val="24"/>
          <w:szCs w:val="24"/>
        </w:rPr>
        <w:softHyphen/>
        <w:t>pio es una institución político-jurídica muy importante porque constituye el nivel de gobierno más cercano a las personas, aquél con el cual se tiene más contacto y aquél del que depende la prestación de los servi</w:t>
      </w:r>
      <w:r w:rsidRPr="00661EC1">
        <w:rPr>
          <w:rFonts w:ascii="Arial" w:hAnsi="Arial" w:cs="Arial"/>
          <w:i/>
          <w:color w:val="000000"/>
          <w:sz w:val="24"/>
          <w:szCs w:val="24"/>
        </w:rPr>
        <w:softHyphen/>
        <w:t>cios cotidianos que afectan en forma direc</w:t>
      </w:r>
      <w:r w:rsidRPr="00661EC1">
        <w:rPr>
          <w:rFonts w:ascii="Arial" w:hAnsi="Arial" w:cs="Arial"/>
          <w:i/>
          <w:color w:val="000000"/>
          <w:sz w:val="24"/>
          <w:szCs w:val="24"/>
        </w:rPr>
        <w:softHyphen/>
        <w:t>ta la existencia misma de las personas. Por ello, el municipio está íntimamente ligado a las ideas de democracia y libertad y, entre nosotros, a la de federalismo</w:t>
      </w:r>
      <w:r w:rsidRPr="00661EC1">
        <w:rPr>
          <w:rFonts w:ascii="Arial" w:hAnsi="Arial" w:cs="Arial"/>
          <w:i/>
          <w:color w:val="000000"/>
          <w:sz w:val="24"/>
          <w:szCs w:val="24"/>
          <w:vertAlign w:val="superscript"/>
        </w:rPr>
        <w:footnoteReference w:id="2"/>
      </w:r>
      <w:r w:rsidRPr="00661EC1">
        <w:rPr>
          <w:rFonts w:ascii="Arial" w:hAnsi="Arial" w:cs="Arial"/>
          <w:i/>
          <w:color w:val="000000"/>
          <w:sz w:val="24"/>
          <w:szCs w:val="24"/>
        </w:rPr>
        <w:t>".</w:t>
      </w:r>
    </w:p>
    <w:p w14:paraId="2419177A" w14:textId="77777777" w:rsidR="00661EC1" w:rsidRPr="00661EC1" w:rsidRDefault="00661EC1" w:rsidP="00661EC1">
      <w:pPr>
        <w:shd w:val="clear" w:color="auto" w:fill="FFFFFF"/>
        <w:ind w:left="-709" w:firstLine="426"/>
        <w:jc w:val="both"/>
        <w:rPr>
          <w:rFonts w:ascii="Arial" w:hAnsi="Arial" w:cs="Arial"/>
          <w:color w:val="000000"/>
          <w:sz w:val="24"/>
          <w:szCs w:val="24"/>
        </w:rPr>
      </w:pPr>
    </w:p>
    <w:p w14:paraId="71A65871" w14:textId="77777777" w:rsidR="00661EC1" w:rsidRPr="00661EC1" w:rsidRDefault="00661EC1" w:rsidP="00661EC1">
      <w:pPr>
        <w:shd w:val="clear" w:color="auto" w:fill="FFFFFF"/>
        <w:spacing w:line="360" w:lineRule="auto"/>
        <w:ind w:left="-709" w:firstLine="426"/>
        <w:jc w:val="both"/>
        <w:rPr>
          <w:rFonts w:ascii="Arial" w:hAnsi="Arial" w:cs="Arial"/>
          <w:iCs/>
          <w:color w:val="000000"/>
          <w:sz w:val="24"/>
          <w:szCs w:val="24"/>
        </w:rPr>
      </w:pPr>
      <w:r w:rsidRPr="00661EC1">
        <w:rPr>
          <w:rFonts w:ascii="Arial" w:hAnsi="Arial" w:cs="Arial"/>
          <w:iCs/>
          <w:color w:val="000000"/>
          <w:sz w:val="24"/>
          <w:szCs w:val="24"/>
        </w:rPr>
        <w:t>Ahora bien, a pesar del avance constitucional y legal del municipio en la historia de nuestro país, sigue siendo insuficiente su capacidad de resolución de</w:t>
      </w:r>
      <w:r>
        <w:rPr>
          <w:rFonts w:ascii="Arial" w:hAnsi="Arial" w:cs="Arial"/>
          <w:iCs/>
          <w:color w:val="000000"/>
          <w:sz w:val="24"/>
          <w:szCs w:val="24"/>
        </w:rPr>
        <w:t xml:space="preserve"> </w:t>
      </w:r>
      <w:r w:rsidRPr="00661EC1">
        <w:rPr>
          <w:rFonts w:ascii="Arial" w:hAnsi="Arial" w:cs="Arial"/>
          <w:iCs/>
          <w:color w:val="000000"/>
          <w:sz w:val="24"/>
          <w:szCs w:val="24"/>
        </w:rPr>
        <w:t>problemas, porque se ven rebasados por las necesidades económicas,</w:t>
      </w:r>
      <w:r w:rsidRPr="00661EC1">
        <w:rPr>
          <w:rFonts w:ascii="Arial" w:hAnsi="Arial" w:cs="Arial"/>
          <w:iCs/>
          <w:color w:val="000000"/>
          <w:sz w:val="24"/>
          <w:szCs w:val="24"/>
        </w:rPr>
        <w:br/>
        <w:t>urbanísticas, territoriales y de servicios públicos.</w:t>
      </w:r>
    </w:p>
    <w:p w14:paraId="159BDEF0" w14:textId="77777777" w:rsidR="00661EC1" w:rsidRPr="00661EC1" w:rsidRDefault="00661EC1" w:rsidP="00661EC1">
      <w:pPr>
        <w:shd w:val="clear" w:color="auto" w:fill="FFFFFF"/>
        <w:ind w:left="-709" w:firstLine="426"/>
        <w:jc w:val="both"/>
        <w:rPr>
          <w:rFonts w:ascii="Arial" w:hAnsi="Arial" w:cs="Arial"/>
          <w:sz w:val="24"/>
          <w:szCs w:val="24"/>
        </w:rPr>
      </w:pPr>
    </w:p>
    <w:p w14:paraId="17C468A5" w14:textId="77777777" w:rsidR="00661EC1" w:rsidRPr="00661EC1" w:rsidRDefault="00661EC1" w:rsidP="00661EC1">
      <w:pPr>
        <w:shd w:val="clear" w:color="auto" w:fill="FFFFFF"/>
        <w:spacing w:line="360" w:lineRule="auto"/>
        <w:ind w:left="-709" w:firstLine="426"/>
        <w:jc w:val="both"/>
        <w:rPr>
          <w:rFonts w:ascii="Arial" w:hAnsi="Arial" w:cs="Arial"/>
          <w:color w:val="000000"/>
          <w:sz w:val="24"/>
          <w:szCs w:val="24"/>
        </w:rPr>
      </w:pPr>
      <w:r w:rsidRPr="00661EC1">
        <w:rPr>
          <w:rFonts w:ascii="Arial" w:hAnsi="Arial" w:cs="Arial"/>
          <w:color w:val="000000"/>
          <w:sz w:val="24"/>
          <w:szCs w:val="24"/>
        </w:rPr>
        <w:t>Sin embargo, es bien conocido, que los gobiernos municipales han adquirido un papel político y económico relevante desde hace más de una década. Por ello es importante dotarlos de mayores recursos, herramientas y mecanismos para fortalecer las capacidades de gestión de los municipios las cuales aún no son ejercidas plenamente.</w:t>
      </w:r>
    </w:p>
    <w:p w14:paraId="64EF320B" w14:textId="77777777" w:rsidR="00661EC1" w:rsidRPr="00661EC1" w:rsidRDefault="00661EC1" w:rsidP="00661EC1">
      <w:pPr>
        <w:shd w:val="clear" w:color="auto" w:fill="FFFFFF"/>
        <w:spacing w:line="360" w:lineRule="auto"/>
        <w:ind w:left="-709" w:firstLine="426"/>
        <w:jc w:val="both"/>
        <w:rPr>
          <w:rFonts w:ascii="Arial" w:hAnsi="Arial" w:cs="Arial"/>
          <w:color w:val="000000"/>
          <w:sz w:val="24"/>
          <w:szCs w:val="24"/>
        </w:rPr>
      </w:pPr>
    </w:p>
    <w:p w14:paraId="475FC15D" w14:textId="77777777" w:rsidR="00DF4DFD" w:rsidRPr="00DF4DFD" w:rsidRDefault="008A0F67" w:rsidP="00DF4DFD">
      <w:pPr>
        <w:autoSpaceDN w:val="0"/>
        <w:adjustRightInd w:val="0"/>
        <w:spacing w:line="360" w:lineRule="auto"/>
        <w:ind w:left="-709" w:firstLine="709"/>
        <w:jc w:val="both"/>
        <w:rPr>
          <w:rFonts w:ascii="Arial" w:hAnsi="Arial" w:cs="Arial"/>
          <w:bCs/>
          <w:sz w:val="24"/>
          <w:szCs w:val="24"/>
          <w:lang w:val="es-ES"/>
        </w:rPr>
      </w:pPr>
      <w:r>
        <w:rPr>
          <w:rFonts w:ascii="Arial" w:hAnsi="Arial" w:cs="Arial"/>
          <w:b/>
          <w:bCs/>
          <w:sz w:val="24"/>
          <w:szCs w:val="24"/>
          <w:lang w:val="es-ES"/>
        </w:rPr>
        <w:t>TERCERA</w:t>
      </w:r>
      <w:r w:rsidR="00DF4DFD" w:rsidRPr="00DF4DFD">
        <w:rPr>
          <w:rFonts w:ascii="Arial" w:hAnsi="Arial" w:cs="Arial"/>
          <w:b/>
          <w:bCs/>
          <w:sz w:val="24"/>
          <w:szCs w:val="24"/>
          <w:lang w:val="es-ES"/>
        </w:rPr>
        <w:t>.</w:t>
      </w:r>
      <w:r w:rsidR="00DF4DFD" w:rsidRPr="00DF4DFD">
        <w:rPr>
          <w:rFonts w:ascii="Arial" w:hAnsi="Arial" w:cs="Arial"/>
          <w:bCs/>
          <w:sz w:val="24"/>
          <w:szCs w:val="24"/>
          <w:lang w:val="es-ES"/>
        </w:rPr>
        <w:t xml:space="preserve"> El Municipio es la base territorial en la que se divide la República mexicana. Lo anterior tiene la intención de alcanzar una correcta gestión administrativa y de las funciones gubernamentales dentro del territorio municipal. En la actualidad existen 2457 municipios en México, dentro de los que se contemplan los 106 del estado de Yucatán.</w:t>
      </w:r>
    </w:p>
    <w:p w14:paraId="3F89DFCE"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275BC591"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r w:rsidRPr="00DF4DFD">
        <w:rPr>
          <w:rFonts w:ascii="Arial" w:hAnsi="Arial" w:cs="Arial"/>
          <w:bCs/>
          <w:sz w:val="24"/>
          <w:szCs w:val="24"/>
          <w:lang w:val="es-ES"/>
        </w:rPr>
        <w:t>Es importante destacar que los municipios cuentan con un Ayuntamiento integrado por un presidente municipal, así como el número de regidores que de acuerdo con el número de habitantes consagren las leyes orgánicas o de gobierno.</w:t>
      </w:r>
    </w:p>
    <w:p w14:paraId="06B71C74"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39CB3A46"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r w:rsidRPr="00DF4DFD">
        <w:rPr>
          <w:rFonts w:ascii="Arial" w:hAnsi="Arial" w:cs="Arial"/>
          <w:bCs/>
          <w:sz w:val="24"/>
          <w:szCs w:val="24"/>
          <w:lang w:val="es-ES"/>
        </w:rPr>
        <w:t xml:space="preserve">Los servicios y funciones que están conferidas a los ayuntamientos, que encuentra su fundamento en el artículo 115 de la constitución federal, se encuentran las de suministrar agua potable, drenaje, alcantarillado, tratamiento y disposición de residuos; alumbrado público; limpia, recolección, mercados y centrales de abasto y seguridad pública. </w:t>
      </w:r>
    </w:p>
    <w:p w14:paraId="448768BF"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19CA2EA5"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r w:rsidRPr="00DF4DFD">
        <w:rPr>
          <w:rFonts w:ascii="Arial" w:hAnsi="Arial" w:cs="Arial"/>
          <w:bCs/>
          <w:sz w:val="24"/>
          <w:szCs w:val="24"/>
          <w:lang w:val="es-ES"/>
        </w:rPr>
        <w:t>La entidad municipal debe su existencia, organización y funcionamiento a diversas disposiciones normativas, encabezadas por la Constitución Política, pero a ella le siguen diversos aspectos tales como las Constituciones estatales, leyes orgánicas municipales, bandos municipales, reglamentos, circulares y disposiciones administrativas de carácter general. Por la trascendencia jurídica y política que presentan estos ordenamientos en la vida del municipio serán abordados en los puntos siguientes.</w:t>
      </w:r>
    </w:p>
    <w:p w14:paraId="7C6C3FD0"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5FD90087"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r w:rsidRPr="00DF4DFD">
        <w:rPr>
          <w:rFonts w:ascii="Arial" w:hAnsi="Arial" w:cs="Arial"/>
          <w:bCs/>
          <w:sz w:val="24"/>
          <w:szCs w:val="24"/>
          <w:lang w:val="es-ES"/>
        </w:rPr>
        <w:t xml:space="preserve">Desde la promulgación de la Constitución de 1917, el municipio ha evolucionado al grado de conseguir una mayor capacidad financiera y hacendaria para atender las demandas sociales que han impuesto el crecimiento poblacional que demanda mayores servicios públicos. </w:t>
      </w:r>
    </w:p>
    <w:p w14:paraId="22F61F86"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57242168"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r w:rsidRPr="00DF4DFD">
        <w:rPr>
          <w:rFonts w:ascii="Arial" w:hAnsi="Arial" w:cs="Arial"/>
          <w:bCs/>
          <w:sz w:val="24"/>
          <w:szCs w:val="24"/>
          <w:lang w:val="es-ES"/>
        </w:rPr>
        <w:t xml:space="preserve">Es importante resaltar que es el artículo 115 constitucional el que otorga los lineamientos al municipio, dando pie para que las entidades federativas puedan legislar en todo lo que sea de su competencia, respetando la autonomía del municipio. </w:t>
      </w:r>
    </w:p>
    <w:p w14:paraId="202288CC"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67E6B0CE" w14:textId="77777777" w:rsidR="00DF4DFD" w:rsidRPr="00DF4DFD" w:rsidRDefault="008A0F67" w:rsidP="00DF4DFD">
      <w:pPr>
        <w:autoSpaceDN w:val="0"/>
        <w:adjustRightInd w:val="0"/>
        <w:spacing w:line="360" w:lineRule="auto"/>
        <w:ind w:left="-709" w:firstLine="709"/>
        <w:jc w:val="both"/>
        <w:rPr>
          <w:rFonts w:ascii="Arial" w:hAnsi="Arial" w:cs="Arial"/>
          <w:bCs/>
          <w:sz w:val="24"/>
          <w:szCs w:val="24"/>
          <w:lang w:val="es-ES"/>
        </w:rPr>
      </w:pPr>
      <w:r>
        <w:rPr>
          <w:rFonts w:ascii="Arial" w:hAnsi="Arial" w:cs="Arial"/>
          <w:b/>
          <w:bCs/>
          <w:sz w:val="24"/>
          <w:szCs w:val="24"/>
          <w:lang w:val="es-ES"/>
        </w:rPr>
        <w:t>CUARTA</w:t>
      </w:r>
      <w:r w:rsidR="00DF4DFD" w:rsidRPr="00DF4DFD">
        <w:rPr>
          <w:rFonts w:ascii="Arial" w:hAnsi="Arial" w:cs="Arial"/>
          <w:b/>
          <w:bCs/>
          <w:sz w:val="24"/>
          <w:szCs w:val="24"/>
          <w:lang w:val="es-ES"/>
        </w:rPr>
        <w:t>.</w:t>
      </w:r>
      <w:r w:rsidR="00DF4DFD" w:rsidRPr="00DF4DFD">
        <w:rPr>
          <w:rFonts w:ascii="Arial" w:hAnsi="Arial" w:cs="Arial"/>
          <w:bCs/>
          <w:sz w:val="24"/>
          <w:szCs w:val="24"/>
          <w:lang w:val="es-ES"/>
        </w:rPr>
        <w:t xml:space="preserve"> Los tres poderes en el ámbito federal y en las entidades federativas, encuentran su delineamiento orgánico y sus atribuciones en la Constitución Federal y las locales. </w:t>
      </w:r>
    </w:p>
    <w:p w14:paraId="1819BF9B"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2ED85EF2"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r w:rsidRPr="00DF4DFD">
        <w:rPr>
          <w:rFonts w:ascii="Arial" w:hAnsi="Arial" w:cs="Arial"/>
          <w:bCs/>
          <w:sz w:val="24"/>
          <w:szCs w:val="24"/>
          <w:lang w:val="es-ES"/>
        </w:rPr>
        <w:t>Por su parte, en las leyes orgánicas o de gobierno municipales, rigen las bases de su organización, en pleno respeto del artículo 115 Constitucional. Así podemos concluir que en ellas se plasma la configuración del Ayuntamiento tomando en cuenta, como ya se dijo, su integración en función del número sus habitantes; los requisitos de elegibilidad de los presidentes municipales, síndicos y regidores; las competencias, funciones y servicios públicos que corresponden a los municipios; así como los mecanismos de control constitucional, entre los poderes públicos locales y los ayuntamiento, así como las prevenciones para la desaparición y suspensión del gobierno municipal.</w:t>
      </w:r>
    </w:p>
    <w:p w14:paraId="3DBF4840"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6E438D06"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r w:rsidRPr="00DF4DFD">
        <w:rPr>
          <w:rFonts w:ascii="Arial" w:hAnsi="Arial" w:cs="Arial"/>
          <w:bCs/>
          <w:sz w:val="24"/>
          <w:szCs w:val="24"/>
          <w:lang w:val="es-ES"/>
        </w:rPr>
        <w:t>En ese contexto, las leyes orgánicas municipales determinan el funcionamiento y organización de dicha institución política-administrativa, permitiendo que las disposiciones jurídicas estatales se apeguen a la realidad local de las entidades federativas. Dichas leyes no limitan al municipio para autogobernarse, para prestar los servicios públicos respectivos señalados por la ley o bien, expedir otros ordenamientos secundarios en materia municipal, sino que ayudan a coordinar las funciones y competencias entre los tres órdenes de gobierno.</w:t>
      </w:r>
    </w:p>
    <w:p w14:paraId="30860DDA"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21CE229D"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r w:rsidRPr="00DF4DFD">
        <w:rPr>
          <w:rFonts w:ascii="Arial" w:hAnsi="Arial" w:cs="Arial"/>
          <w:bCs/>
          <w:sz w:val="24"/>
          <w:szCs w:val="24"/>
          <w:lang w:val="es-ES"/>
        </w:rPr>
        <w:t>Así, se logra una mayor coordinación para el funcionamiento municipal y se permite una mayor vigilancia de la actuación de los ayuntamientos por parte de las legislaturas y los gobiernos de los Estados, lo que sin duda beneficia y estimula la buena toma de decisiones a nivel municipal.</w:t>
      </w:r>
    </w:p>
    <w:p w14:paraId="7C12A045"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719B82F4" w14:textId="77777777" w:rsidR="00DF4DFD" w:rsidRPr="00DF4DFD" w:rsidRDefault="008A0F67" w:rsidP="00DF4DFD">
      <w:pPr>
        <w:autoSpaceDN w:val="0"/>
        <w:adjustRightInd w:val="0"/>
        <w:spacing w:line="360" w:lineRule="auto"/>
        <w:ind w:left="-709" w:firstLine="709"/>
        <w:jc w:val="both"/>
        <w:rPr>
          <w:rFonts w:ascii="Arial" w:hAnsi="Arial" w:cs="Arial"/>
          <w:bCs/>
          <w:sz w:val="24"/>
          <w:szCs w:val="24"/>
          <w:lang w:val="es-ES"/>
        </w:rPr>
      </w:pPr>
      <w:r>
        <w:rPr>
          <w:rFonts w:ascii="Arial" w:hAnsi="Arial" w:cs="Arial"/>
          <w:bCs/>
          <w:sz w:val="24"/>
          <w:szCs w:val="24"/>
          <w:lang w:val="es-ES"/>
        </w:rPr>
        <w:t>En esta tesitura, l</w:t>
      </w:r>
      <w:r w:rsidR="00DF4DFD" w:rsidRPr="00DF4DFD">
        <w:rPr>
          <w:rFonts w:ascii="Arial" w:hAnsi="Arial" w:cs="Arial"/>
          <w:bCs/>
          <w:sz w:val="24"/>
          <w:szCs w:val="24"/>
          <w:lang w:val="es-ES"/>
        </w:rPr>
        <w:t>a jurisprudencia P</w:t>
      </w:r>
      <w:proofErr w:type="gramStart"/>
      <w:r w:rsidR="00DF4DFD" w:rsidRPr="00DF4DFD">
        <w:rPr>
          <w:rFonts w:ascii="Arial" w:hAnsi="Arial" w:cs="Arial"/>
          <w:bCs/>
          <w:sz w:val="24"/>
          <w:szCs w:val="24"/>
          <w:lang w:val="es-ES"/>
        </w:rPr>
        <w:t>./</w:t>
      </w:r>
      <w:proofErr w:type="gramEnd"/>
      <w:r w:rsidR="00DF4DFD" w:rsidRPr="00DF4DFD">
        <w:rPr>
          <w:rFonts w:ascii="Arial" w:hAnsi="Arial" w:cs="Arial"/>
          <w:bCs/>
          <w:sz w:val="24"/>
          <w:szCs w:val="24"/>
          <w:lang w:val="es-ES"/>
        </w:rPr>
        <w:t xml:space="preserve">J. 44/2011 del Pleno de la Suprema Corte de Justicia de la Nación de rubro </w:t>
      </w:r>
      <w:r w:rsidR="00DF4DFD" w:rsidRPr="00DF4DFD">
        <w:rPr>
          <w:rFonts w:ascii="Arial" w:hAnsi="Arial" w:cs="Arial"/>
          <w:b/>
          <w:bCs/>
          <w:i/>
          <w:iCs/>
          <w:sz w:val="24"/>
          <w:szCs w:val="24"/>
          <w:lang w:val="es-ES"/>
        </w:rPr>
        <w:t>“ORDEN JURÍDICO MUNICIPAL. PRINCIPIO DE COMPETENCIA (MUNICIPIOS COMO ÓRGANOS DE GOBIERNO)”</w:t>
      </w:r>
      <w:r w:rsidR="00DF4DFD" w:rsidRPr="00DF4DFD">
        <w:rPr>
          <w:rFonts w:ascii="Arial" w:hAnsi="Arial" w:cs="Arial"/>
          <w:bCs/>
          <w:sz w:val="24"/>
          <w:szCs w:val="24"/>
          <w:vertAlign w:val="superscript"/>
          <w:lang w:val="es-MX"/>
        </w:rPr>
        <w:footnoteReference w:id="3"/>
      </w:r>
      <w:r w:rsidR="00DF4DFD" w:rsidRPr="00DF4DFD">
        <w:rPr>
          <w:rFonts w:ascii="Arial" w:hAnsi="Arial" w:cs="Arial"/>
          <w:bCs/>
          <w:sz w:val="24"/>
          <w:szCs w:val="24"/>
          <w:vertAlign w:val="superscript"/>
          <w:lang w:val="es-ES"/>
        </w:rPr>
        <w:t>.</w:t>
      </w:r>
      <w:r>
        <w:rPr>
          <w:rFonts w:ascii="Arial" w:hAnsi="Arial" w:cs="Arial"/>
          <w:bCs/>
          <w:sz w:val="24"/>
          <w:szCs w:val="24"/>
          <w:lang w:val="es-ES"/>
        </w:rPr>
        <w:t xml:space="preserve"> c</w:t>
      </w:r>
      <w:r w:rsidR="00DF4DFD" w:rsidRPr="00DF4DFD">
        <w:rPr>
          <w:rFonts w:ascii="Arial" w:hAnsi="Arial" w:cs="Arial"/>
          <w:bCs/>
          <w:sz w:val="24"/>
          <w:szCs w:val="24"/>
          <w:lang w:val="es-ES"/>
        </w:rPr>
        <w:t>oincide con lo expresado en líneas anteriores, ya que el máximo tribunal del país destaco que la afirmación de que existe un "orden jurídico municipal" independiente y separado del orden estatal y del federal no tendría cabida, pues ningún sentido tendría afirmar que los Municipios son, en el contexto constitucional actual, "órganos de gobierno", o afirmar que la fracción II del artículo 115 referido contempla "reglamentos" que, lejos de ser asimilables a los reglamentos tradicionales de detalle de normas, están llamados a la expansión normativa y a la innovación, sirviendo -dentro del respeto a las bases generales establecidas por las Legislaturas, de contenido constitucionalmente acotado- para regular con autonomía aspectos específicos municipales en el ámbito de sus competencias, y para adoptar las decisiones que las autoridades estiman congruentes con las peculiaridades sociales, económicas, biogeográficas, poblacionales, culturales y urbanísticas del Municipio.</w:t>
      </w:r>
    </w:p>
    <w:p w14:paraId="75FBCFA3" w14:textId="77777777" w:rsidR="00DF4DFD" w:rsidRDefault="00DF4DFD" w:rsidP="00AB2ED4">
      <w:pPr>
        <w:autoSpaceDN w:val="0"/>
        <w:adjustRightInd w:val="0"/>
        <w:spacing w:line="360" w:lineRule="auto"/>
        <w:ind w:left="-709" w:firstLine="709"/>
        <w:jc w:val="both"/>
        <w:rPr>
          <w:rFonts w:ascii="Arial" w:hAnsi="Arial" w:cs="Arial"/>
          <w:b/>
          <w:bCs/>
          <w:sz w:val="24"/>
          <w:szCs w:val="24"/>
          <w:lang w:val="es-ES"/>
        </w:rPr>
      </w:pPr>
    </w:p>
    <w:p w14:paraId="585989F0"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r w:rsidRPr="00DF4DFD">
        <w:rPr>
          <w:rFonts w:ascii="Arial" w:hAnsi="Arial" w:cs="Arial"/>
          <w:bCs/>
          <w:sz w:val="24"/>
          <w:szCs w:val="24"/>
          <w:lang w:val="es-ES"/>
        </w:rPr>
        <w:t>En ese sentido, otro criterio de Suprema Corte de Justicia de la Nación</w:t>
      </w:r>
      <w:r>
        <w:rPr>
          <w:rFonts w:ascii="Arial" w:hAnsi="Arial" w:cs="Arial"/>
          <w:bCs/>
          <w:sz w:val="24"/>
          <w:szCs w:val="24"/>
          <w:lang w:val="es-ES"/>
        </w:rPr>
        <w:t xml:space="preserve"> que es oportuno traer al análisis de la iniciativa que ahor</w:t>
      </w:r>
      <w:r w:rsidR="00E75C33">
        <w:rPr>
          <w:rFonts w:ascii="Arial" w:hAnsi="Arial" w:cs="Arial"/>
          <w:bCs/>
          <w:sz w:val="24"/>
          <w:szCs w:val="24"/>
          <w:lang w:val="es-ES"/>
        </w:rPr>
        <w:t xml:space="preserve">a nos ocupa, es el contenido en </w:t>
      </w:r>
      <w:r>
        <w:rPr>
          <w:rFonts w:ascii="Arial" w:hAnsi="Arial" w:cs="Arial"/>
          <w:bCs/>
          <w:sz w:val="24"/>
          <w:szCs w:val="24"/>
          <w:lang w:val="es-ES"/>
        </w:rPr>
        <w:t>l</w:t>
      </w:r>
      <w:r w:rsidR="00E75C33">
        <w:rPr>
          <w:rFonts w:ascii="Arial" w:hAnsi="Arial" w:cs="Arial"/>
          <w:bCs/>
          <w:sz w:val="24"/>
          <w:szCs w:val="24"/>
          <w:lang w:val="es-ES"/>
        </w:rPr>
        <w:t xml:space="preserve">a tesis </w:t>
      </w:r>
      <w:r w:rsidR="00E75C33" w:rsidRPr="00E75C33">
        <w:rPr>
          <w:rFonts w:ascii="Arial" w:hAnsi="Arial" w:cs="Arial"/>
          <w:b/>
          <w:bCs/>
          <w:i/>
          <w:sz w:val="24"/>
          <w:szCs w:val="24"/>
          <w:lang w:val="es-ES"/>
        </w:rPr>
        <w:t>1a./J. 43/2017 (10a.)</w:t>
      </w:r>
      <w:r w:rsidR="00E75C33">
        <w:rPr>
          <w:rFonts w:ascii="Arial" w:hAnsi="Arial" w:cs="Arial"/>
          <w:b/>
          <w:bCs/>
          <w:i/>
          <w:sz w:val="24"/>
          <w:szCs w:val="24"/>
          <w:lang w:val="es-ES"/>
        </w:rPr>
        <w:t xml:space="preserve"> </w:t>
      </w:r>
      <w:r w:rsidR="00E75C33" w:rsidRPr="00E75C33">
        <w:rPr>
          <w:rFonts w:ascii="Arial" w:hAnsi="Arial" w:cs="Arial"/>
          <w:bCs/>
          <w:sz w:val="24"/>
          <w:szCs w:val="24"/>
          <w:lang w:val="es-ES"/>
        </w:rPr>
        <w:t xml:space="preserve">de rubro </w:t>
      </w:r>
      <w:r w:rsidR="00E75C33">
        <w:rPr>
          <w:rFonts w:ascii="Arial" w:hAnsi="Arial" w:cs="Arial"/>
          <w:bCs/>
          <w:sz w:val="24"/>
          <w:szCs w:val="24"/>
          <w:lang w:val="es-ES"/>
        </w:rPr>
        <w:t>“</w:t>
      </w:r>
      <w:r w:rsidR="00E75C33" w:rsidRPr="00E75C33">
        <w:rPr>
          <w:rFonts w:ascii="Arial" w:hAnsi="Arial" w:cs="Arial"/>
          <w:b/>
          <w:bCs/>
          <w:i/>
          <w:sz w:val="24"/>
          <w:szCs w:val="24"/>
          <w:lang w:val="es-ES"/>
        </w:rPr>
        <w:t>AYUNTAMIENTOS COMO ENTES DE LA ADMINISTRACIÓN PÚBLICA MUNICIPAL. DEBEN CONSIDERARSE COMPRENDIDOS EN LAS HIPÓTESIS DE EXCEPCIÓN AL PRINCIPIO DE IGUALDAD PROCESAL, PREVISTAS EN EL ARTÍCULO 4o. DEL CÓDIGO FE</w:t>
      </w:r>
      <w:r w:rsidR="00E75C33">
        <w:rPr>
          <w:rFonts w:ascii="Arial" w:hAnsi="Arial" w:cs="Arial"/>
          <w:b/>
          <w:bCs/>
          <w:i/>
          <w:sz w:val="24"/>
          <w:szCs w:val="24"/>
          <w:lang w:val="es-ES"/>
        </w:rPr>
        <w:t>DERAL DE PROCEDIMIENTOS CIVILES</w:t>
      </w:r>
      <w:r w:rsidR="00E75C33">
        <w:rPr>
          <w:rStyle w:val="Refdenotaalpie"/>
          <w:rFonts w:ascii="Arial" w:hAnsi="Arial" w:cs="Arial"/>
          <w:b/>
          <w:bCs/>
          <w:i/>
          <w:sz w:val="24"/>
          <w:szCs w:val="24"/>
          <w:lang w:val="es-ES"/>
        </w:rPr>
        <w:footnoteReference w:id="4"/>
      </w:r>
      <w:r w:rsidR="00E75C33" w:rsidRPr="00E75C33">
        <w:rPr>
          <w:rFonts w:ascii="Arial" w:hAnsi="Arial" w:cs="Arial"/>
          <w:b/>
          <w:bCs/>
          <w:i/>
          <w:sz w:val="24"/>
          <w:szCs w:val="24"/>
          <w:lang w:val="es-ES"/>
        </w:rPr>
        <w:t>”</w:t>
      </w:r>
      <w:r w:rsidR="00E75C33">
        <w:rPr>
          <w:rFonts w:ascii="Arial" w:hAnsi="Arial" w:cs="Arial"/>
          <w:b/>
          <w:bCs/>
          <w:i/>
          <w:sz w:val="24"/>
          <w:szCs w:val="24"/>
          <w:lang w:val="es-ES"/>
        </w:rPr>
        <w:t xml:space="preserve"> </w:t>
      </w:r>
      <w:r w:rsidR="00E75C33">
        <w:rPr>
          <w:rFonts w:ascii="Arial" w:hAnsi="Arial" w:cs="Arial"/>
          <w:bCs/>
          <w:sz w:val="24"/>
          <w:szCs w:val="24"/>
          <w:lang w:val="es-ES"/>
        </w:rPr>
        <w:t xml:space="preserve">en el cual se aborda que </w:t>
      </w:r>
      <w:r w:rsidRPr="00DF4DFD">
        <w:rPr>
          <w:rFonts w:ascii="Arial" w:hAnsi="Arial" w:cs="Arial"/>
          <w:bCs/>
          <w:sz w:val="24"/>
          <w:szCs w:val="24"/>
          <w:lang w:val="es-ES"/>
        </w:rPr>
        <w:t xml:space="preserve">en la época de su creación, el sistema federal mexicano se encontraba concentrado en una organización de estructuras y competencias bajo dos órdenes de gobierno: el federal y el estatal, y los municipios estaban subordinados a este último y </w:t>
      </w:r>
      <w:r w:rsidR="008A0F67">
        <w:rPr>
          <w:rFonts w:ascii="Arial" w:hAnsi="Arial" w:cs="Arial"/>
          <w:bCs/>
          <w:sz w:val="24"/>
          <w:szCs w:val="24"/>
          <w:lang w:val="es-ES"/>
        </w:rPr>
        <w:t xml:space="preserve">que </w:t>
      </w:r>
      <w:r w:rsidRPr="00DF4DFD">
        <w:rPr>
          <w:rFonts w:ascii="Arial" w:hAnsi="Arial" w:cs="Arial"/>
          <w:bCs/>
          <w:sz w:val="24"/>
          <w:szCs w:val="24"/>
          <w:lang w:val="es-ES"/>
        </w:rPr>
        <w:t xml:space="preserve">ha sido </w:t>
      </w:r>
      <w:r w:rsidR="008A0F67">
        <w:rPr>
          <w:rFonts w:ascii="Arial" w:hAnsi="Arial" w:cs="Arial"/>
          <w:bCs/>
          <w:sz w:val="24"/>
          <w:szCs w:val="24"/>
          <w:lang w:val="es-ES"/>
        </w:rPr>
        <w:t xml:space="preserve">precisamente </w:t>
      </w:r>
      <w:r w:rsidRPr="00DF4DFD">
        <w:rPr>
          <w:rFonts w:ascii="Arial" w:hAnsi="Arial" w:cs="Arial"/>
          <w:bCs/>
          <w:sz w:val="24"/>
          <w:szCs w:val="24"/>
          <w:lang w:val="es-ES"/>
        </w:rPr>
        <w:t>conforme a la evolución constitucional que ha tenido el Municipio, a través de reformas al artículo 115 de la Constitución Política de los Estados Unidos Mexicanos, que éste se ha consolidado como un orden de gobierno y no sólo de administración, con autonomía jurídica y competencia específica en la prestación de determinados servicios públicos. Por tanto, el Municipio cuenta con los caracteres que lo colocan como nivel autónomo de gobierno que ejerce una administración pública propia y distinta de la que realiza la entidad federativa a la que pertenezca.</w:t>
      </w:r>
    </w:p>
    <w:p w14:paraId="7E0DA16A" w14:textId="77777777" w:rsidR="00DF4DFD" w:rsidRPr="00DF4DFD" w:rsidRDefault="00DF4DFD" w:rsidP="00DF4DFD">
      <w:pPr>
        <w:autoSpaceDN w:val="0"/>
        <w:adjustRightInd w:val="0"/>
        <w:spacing w:line="360" w:lineRule="auto"/>
        <w:ind w:left="-709" w:firstLine="709"/>
        <w:jc w:val="both"/>
        <w:rPr>
          <w:rFonts w:ascii="Arial" w:hAnsi="Arial" w:cs="Arial"/>
          <w:bCs/>
          <w:sz w:val="24"/>
          <w:szCs w:val="24"/>
          <w:lang w:val="es-ES"/>
        </w:rPr>
      </w:pPr>
    </w:p>
    <w:p w14:paraId="6BF6488E" w14:textId="77777777" w:rsidR="00DF4DFD" w:rsidRPr="00DF4DFD" w:rsidRDefault="00DF4DFD" w:rsidP="00AB2ED4">
      <w:pPr>
        <w:autoSpaceDN w:val="0"/>
        <w:adjustRightInd w:val="0"/>
        <w:spacing w:line="360" w:lineRule="auto"/>
        <w:ind w:left="-709" w:firstLine="709"/>
        <w:jc w:val="both"/>
        <w:rPr>
          <w:rFonts w:ascii="Arial" w:hAnsi="Arial" w:cs="Arial"/>
          <w:b/>
          <w:bCs/>
          <w:sz w:val="24"/>
          <w:szCs w:val="24"/>
          <w:lang w:val="es-ES"/>
        </w:rPr>
      </w:pPr>
    </w:p>
    <w:p w14:paraId="2CF03735" w14:textId="2571758D" w:rsidR="007F57C6" w:rsidRPr="007F57C6" w:rsidRDefault="00EF50DF" w:rsidP="007F57C6">
      <w:pPr>
        <w:pStyle w:val="Textoindependiente"/>
        <w:spacing w:line="360" w:lineRule="auto"/>
        <w:ind w:left="-709" w:firstLine="568"/>
        <w:jc w:val="both"/>
        <w:rPr>
          <w:rFonts w:ascii="Arial" w:hAnsi="Arial" w:cs="Arial"/>
          <w:szCs w:val="24"/>
        </w:rPr>
      </w:pPr>
      <w:r>
        <w:rPr>
          <w:rFonts w:ascii="Arial" w:hAnsi="Arial" w:cs="Arial"/>
          <w:b/>
          <w:szCs w:val="24"/>
        </w:rPr>
        <w:t>QUINTA</w:t>
      </w:r>
      <w:r w:rsidR="00637D03" w:rsidRPr="004B6208">
        <w:rPr>
          <w:rFonts w:ascii="Arial" w:hAnsi="Arial" w:cs="Arial"/>
          <w:b/>
          <w:szCs w:val="24"/>
        </w:rPr>
        <w:t xml:space="preserve">. </w:t>
      </w:r>
      <w:r w:rsidR="007F57C6" w:rsidRPr="007F57C6">
        <w:rPr>
          <w:rFonts w:ascii="Arial" w:hAnsi="Arial" w:cs="Arial"/>
          <w:szCs w:val="24"/>
        </w:rPr>
        <w:t xml:space="preserve">Bajo este contexto, esta comisión dictaminadora, dentro del proceso de análisis y estudio, consideró realizar ajustes a la propuesta de iniciativa, ello atendiendo a la importancia e impacto de los cambios a la legislación municipal, específicamente en cuanto a la rendición del informe realizado por la o el Presidente Municipal, en el entendido que dicho informe, de manera solemne, sea dirigido a los integrantes del ayuntamiento y a la ciudadanía durante el mes de agosto, esto para mantener la esencia en cuanto a la transparencia y rendición de cuentas como bases fundamentales de la democracia mexicana. </w:t>
      </w:r>
    </w:p>
    <w:p w14:paraId="1682C1AD"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314CC006" w14:textId="77777777" w:rsidR="007F57C6" w:rsidRPr="007F57C6" w:rsidRDefault="007F57C6" w:rsidP="007F57C6">
      <w:pPr>
        <w:pStyle w:val="Textoindependiente"/>
        <w:spacing w:line="360" w:lineRule="auto"/>
        <w:ind w:left="-709" w:firstLine="568"/>
        <w:jc w:val="both"/>
        <w:rPr>
          <w:rFonts w:ascii="Arial" w:hAnsi="Arial" w:cs="Arial"/>
          <w:szCs w:val="24"/>
        </w:rPr>
      </w:pPr>
      <w:r w:rsidRPr="007F57C6">
        <w:rPr>
          <w:rFonts w:ascii="Arial" w:hAnsi="Arial" w:cs="Arial"/>
          <w:szCs w:val="24"/>
        </w:rPr>
        <w:t xml:space="preserve">Ahora bien, por lo que toca a la aprobación del informe y del documento en el que se remite, consideramos que excede los principios constitucionales del ámbito Municipal referidos en el texto de la Constitución Política de los Estados Unidos Mexicanos, ya que vulnera la autonomía del municipio. </w:t>
      </w:r>
    </w:p>
    <w:p w14:paraId="686F662B"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14AF5E1C" w14:textId="7A4CC08D" w:rsidR="007F57C6" w:rsidRPr="007F57C6" w:rsidRDefault="007F57C6" w:rsidP="007F57C6">
      <w:pPr>
        <w:pStyle w:val="Textoindependiente"/>
        <w:spacing w:line="360" w:lineRule="auto"/>
        <w:ind w:left="-709" w:firstLine="568"/>
        <w:jc w:val="both"/>
        <w:rPr>
          <w:rFonts w:ascii="Arial" w:hAnsi="Arial" w:cs="Arial"/>
          <w:szCs w:val="24"/>
        </w:rPr>
      </w:pPr>
      <w:r w:rsidRPr="007F57C6">
        <w:rPr>
          <w:rFonts w:ascii="Arial" w:hAnsi="Arial" w:cs="Arial"/>
          <w:szCs w:val="24"/>
        </w:rPr>
        <w:t xml:space="preserve">Se dice lo anterior, en el contexto que los precedentes de nuestro máximo tribunal constitucional del país, quien en la </w:t>
      </w:r>
      <w:r w:rsidRPr="007F57C6">
        <w:rPr>
          <w:rFonts w:ascii="Arial" w:hAnsi="Arial" w:cs="Arial"/>
          <w:b/>
          <w:szCs w:val="24"/>
        </w:rPr>
        <w:t>Controversia Constitucional 40/2009</w:t>
      </w:r>
      <w:r>
        <w:rPr>
          <w:rFonts w:ascii="Arial" w:hAnsi="Arial" w:cs="Arial"/>
          <w:szCs w:val="24"/>
        </w:rPr>
        <w:t xml:space="preserve"> sustentó</w:t>
      </w:r>
      <w:r w:rsidRPr="007F57C6">
        <w:rPr>
          <w:rFonts w:ascii="Arial" w:hAnsi="Arial" w:cs="Arial"/>
          <w:szCs w:val="24"/>
        </w:rPr>
        <w:t xml:space="preserve"> que en torno a las facultades legislativas y reglamentarias establecidas en el artículo 115 de la Carta Magna,  sobre la competencia de las legislaturas para la emisión de leyes que afecten a los municipios son  aquéllas cuya denominación y fuente proviene  de la fracción II del artículo 115 constitucional y cuyo objeto, por disposición expresa de este precepto, está limitado a los siguientes elementos:</w:t>
      </w:r>
    </w:p>
    <w:p w14:paraId="26BA0D86"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4AA58DBE" w14:textId="74E8014F" w:rsidR="007F57C6" w:rsidRPr="007F57C6" w:rsidRDefault="007F57C6" w:rsidP="007F57C6">
      <w:pPr>
        <w:pStyle w:val="Textoindependiente"/>
        <w:numPr>
          <w:ilvl w:val="0"/>
          <w:numId w:val="13"/>
        </w:numPr>
        <w:spacing w:line="360" w:lineRule="auto"/>
        <w:jc w:val="both"/>
        <w:rPr>
          <w:rFonts w:ascii="Arial" w:hAnsi="Arial" w:cs="Arial"/>
          <w:szCs w:val="24"/>
        </w:rPr>
      </w:pPr>
      <w:r w:rsidRPr="007F57C6">
        <w:rPr>
          <w:rFonts w:ascii="Arial" w:hAnsi="Arial" w:cs="Arial"/>
          <w:szCs w:val="24"/>
        </w:rPr>
        <w:t xml:space="preserve">Que las bases generales de administración pública municipal y del procedimiento administrativo, incluyendo los medios de impugnación y los órganos para dirimir las controversias entre dicha administración y los particulares, con sujeción a los principios de igualdad, publicidad, audiencia y legalidad. </w:t>
      </w:r>
    </w:p>
    <w:p w14:paraId="4C3B977A"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252EFAEA" w14:textId="6D83D0A3" w:rsidR="007F57C6" w:rsidRPr="007F57C6" w:rsidRDefault="007F57C6" w:rsidP="007F57C6">
      <w:pPr>
        <w:pStyle w:val="Textoindependiente"/>
        <w:numPr>
          <w:ilvl w:val="0"/>
          <w:numId w:val="13"/>
        </w:numPr>
        <w:spacing w:line="360" w:lineRule="auto"/>
        <w:jc w:val="both"/>
        <w:rPr>
          <w:rFonts w:ascii="Arial" w:hAnsi="Arial" w:cs="Arial"/>
          <w:szCs w:val="24"/>
        </w:rPr>
      </w:pPr>
      <w:r w:rsidRPr="007F57C6">
        <w:rPr>
          <w:rFonts w:ascii="Arial" w:hAnsi="Arial" w:cs="Arial"/>
          <w:szCs w:val="24"/>
        </w:rPr>
        <w:t>Que puede señalarse como bases generales de administración pública municipal, aquéllas que contienen la regulación de los aspectos siguientes:</w:t>
      </w:r>
    </w:p>
    <w:p w14:paraId="165CA373"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7AF72E58" w14:textId="6F723AFA"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Las funciones esenciales de los órganos municipales establecidos en la Constitución Federal: del ayuntamiento, del presidente municipal, de los síndicos y de los regidores, en la medida en que no interfieran con las cuestiones específicas de cada Municipio; sin perjuicio de que cada ayuntamiento pueda, a través de su facultad reglamentaria, establecer nuevas facultades y funciones a estos órganos, que le impriman un carácter individual a cada Municipio.</w:t>
      </w:r>
    </w:p>
    <w:p w14:paraId="77B9CF51"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2E533F40" w14:textId="215528D9"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Las funciones esenciales de los órganos municipales cuya existencia es indispensable para el desenvolvimiento regular y transparente de la administración pública municipal, esto es, del secretario del Municipio y del órgano encargado de la tesorería municipal.</w:t>
      </w:r>
    </w:p>
    <w:p w14:paraId="4AAE5896"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1D894045" w14:textId="0114BD3B"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 población del Municipio, en cuanto a su identidad, pertenencia, derechos y obligaciones básicas (por ejemplo: quiénes tienen la calidad de habitante o residente de un Municipio, cómo se pierde la residencia, qué derechos otorga la vecindad, la clasificación de núcleos de población en ciudades, pueblos, villas, comunidades, rancherías, etcétera).</w:t>
      </w:r>
    </w:p>
    <w:p w14:paraId="35735F60"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261EA438" w14:textId="7EAF46D6"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 denominación de las autoridades auxiliares del ayuntamiento.</w:t>
      </w:r>
    </w:p>
    <w:p w14:paraId="008EB09E"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7D1A60AE" w14:textId="49E62D14"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 representación jurídica de los ayuntamientos.</w:t>
      </w:r>
    </w:p>
    <w:p w14:paraId="77FBF7C2"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185CBF4C" w14:textId="1A36CC0D"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 forma de creación de los reglamentos, bandos y demás disposiciones generales de orden municipal y su publicidad.</w:t>
      </w:r>
    </w:p>
    <w:p w14:paraId="392376CA"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2090F55B" w14:textId="4C5DA5B9"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Los mecanismos para evitar el indebido ejercicio del gobierno por parte de los munícipes.</w:t>
      </w:r>
    </w:p>
    <w:p w14:paraId="742172F5"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4244051C" w14:textId="0FD4403B"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 obligación de llevar un inventario de los bienes municipales.</w:t>
      </w:r>
    </w:p>
    <w:p w14:paraId="4684D06C"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703CA37C" w14:textId="05F1F7FC"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 xml:space="preserve">Los principios generales en cuanto a la participación ciudadana y vecinal, respetando que corresponde al “ayuntamiento decidir, a través de disposiciones reglamentarias, formas y procedimientos de participación ciudadana y vecinal”. </w:t>
      </w:r>
    </w:p>
    <w:p w14:paraId="6158CD99"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26D442AC" w14:textId="0FCD9417"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El período de duración del gobierno municipal, la fecha y formalidades de instalación, así como las normas que determinan las formalidades de entrega y recepción de los ayuntamientos entrante y saliente.</w:t>
      </w:r>
    </w:p>
    <w:p w14:paraId="380E7D07"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1EDF4665" w14:textId="03F9F092"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El régimen de licencias, permisos e impedimentos de los funcionarios del ayuntamiento.</w:t>
      </w:r>
    </w:p>
    <w:p w14:paraId="769C43CA"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63E197F0" w14:textId="503DB4CB"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 xml:space="preserve">Las formalidades esenciales de acuerdo con las cuales deben llevarse a cabo las sesiones del cabildo. </w:t>
      </w:r>
    </w:p>
    <w:p w14:paraId="608EC041"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5F72774C" w14:textId="37156150"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 rendición de informes periódicos por parte de los munícipes al cabildo.</w:t>
      </w:r>
    </w:p>
    <w:p w14:paraId="455777D9"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479DA67C" w14:textId="440CB978"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El establecimiento de reglas en materia de formulación del presupuesto de egresos que faciliten la respectiva fiscalización, o los supuestos relativos a la falta de aprobación por el ayuntamiento de dicho presupuesto en tiempo.</w:t>
      </w:r>
    </w:p>
    <w:p w14:paraId="0608B70C"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1762EC3A" w14:textId="77777777" w:rsidR="007F57C6" w:rsidRPr="007F57C6" w:rsidRDefault="007F57C6" w:rsidP="007F57C6">
      <w:pPr>
        <w:pStyle w:val="Textoindependiente"/>
        <w:spacing w:line="360" w:lineRule="auto"/>
        <w:ind w:left="785" w:firstLine="633"/>
        <w:jc w:val="both"/>
        <w:rPr>
          <w:rFonts w:ascii="Arial" w:hAnsi="Arial" w:cs="Arial"/>
          <w:szCs w:val="24"/>
        </w:rPr>
      </w:pPr>
      <w:r w:rsidRPr="007F57C6">
        <w:rPr>
          <w:rFonts w:ascii="Arial" w:hAnsi="Arial" w:cs="Arial"/>
          <w:szCs w:val="24"/>
        </w:rPr>
        <w:t>ñ) Sanciones y medidas de seguridad.</w:t>
      </w:r>
    </w:p>
    <w:p w14:paraId="490D2EA2"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19C2D438" w14:textId="229DF229"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 xml:space="preserve">El procedimiento administrativo. </w:t>
      </w:r>
    </w:p>
    <w:p w14:paraId="62543A3D"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544B2474" w14:textId="6CF8AD0A"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 transparencia y al acceso a la información gubernamental.</w:t>
      </w:r>
    </w:p>
    <w:p w14:paraId="61C25E5D"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78AB0906" w14:textId="1186F09D"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Las funciones y los servicios públicos municipales que requieren uniformidad, para efectos de la posible convivencia y orden entre los Municipios de un mismo Estado.</w:t>
      </w:r>
    </w:p>
    <w:p w14:paraId="548612F4"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36920A82" w14:textId="6DA3ACE9"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Los casos que requieren el acuerdo de las dos terceras partes de los miembros del ayuntamiento para dictar resoluciones que afecten el patrimonio inmobiliario municipal o para celebrar actos o convenios que comprometan al Municipio por un plazo mayor al periodo del ayuntamiento.</w:t>
      </w:r>
    </w:p>
    <w:p w14:paraId="1BA9FE56"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638EEC4D" w14:textId="370F3F46"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sidRPr="007F57C6">
        <w:rPr>
          <w:rFonts w:ascii="Arial" w:hAnsi="Arial" w:cs="Arial"/>
          <w:szCs w:val="24"/>
        </w:rPr>
        <w:t xml:space="preserve">Las normas de aplicación general para que el Municipio celebre convenios con otros Municipios o con el Estado sobre la prestación de servicios públicos y administración de contribuciones. </w:t>
      </w:r>
    </w:p>
    <w:p w14:paraId="7D0C359D"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5871BA99" w14:textId="6FE5F80B" w:rsidR="007F57C6" w:rsidRPr="007F57C6" w:rsidRDefault="007F57C6" w:rsidP="007F57C6">
      <w:pPr>
        <w:pStyle w:val="Textoindependiente"/>
        <w:numPr>
          <w:ilvl w:val="0"/>
          <w:numId w:val="12"/>
        </w:numPr>
        <w:spacing w:line="360" w:lineRule="auto"/>
        <w:ind w:left="1778"/>
        <w:jc w:val="both"/>
        <w:rPr>
          <w:rFonts w:ascii="Arial" w:hAnsi="Arial" w:cs="Arial"/>
          <w:szCs w:val="24"/>
        </w:rPr>
      </w:pPr>
      <w:r>
        <w:rPr>
          <w:rFonts w:ascii="Arial" w:hAnsi="Arial" w:cs="Arial"/>
          <w:szCs w:val="24"/>
        </w:rPr>
        <w:t>P</w:t>
      </w:r>
      <w:r w:rsidRPr="007F57C6">
        <w:rPr>
          <w:rFonts w:ascii="Arial" w:hAnsi="Arial" w:cs="Arial"/>
          <w:szCs w:val="24"/>
        </w:rPr>
        <w:t>rocedimiento y condiciones para que el gobierno estatal asuma una función o servicio municipal cuando, al no existir el convenio correspondiente, la legislatura estatal considere que el Municipio de que se trate está imposibilitado para ejercerlos o prestarlos; en este caso será necesaria solicitud previa del ayuntamiento respectivo aprobada por cuando menos las dos terceras partes de sus integrantes.</w:t>
      </w:r>
    </w:p>
    <w:p w14:paraId="1E107572" w14:textId="77777777" w:rsidR="007F57C6" w:rsidRPr="007F57C6" w:rsidRDefault="007F57C6" w:rsidP="007F57C6">
      <w:pPr>
        <w:pStyle w:val="Textoindependiente"/>
        <w:spacing w:line="360" w:lineRule="auto"/>
        <w:ind w:left="1778" w:firstLine="568"/>
        <w:jc w:val="both"/>
        <w:rPr>
          <w:rFonts w:ascii="Arial" w:hAnsi="Arial" w:cs="Arial"/>
          <w:szCs w:val="24"/>
        </w:rPr>
      </w:pPr>
    </w:p>
    <w:p w14:paraId="78766589" w14:textId="77777777" w:rsidR="007F57C6" w:rsidRPr="007F57C6" w:rsidRDefault="007F57C6" w:rsidP="007F57C6">
      <w:pPr>
        <w:pStyle w:val="Textoindependiente"/>
        <w:spacing w:line="360" w:lineRule="auto"/>
        <w:ind w:left="1494"/>
        <w:jc w:val="both"/>
        <w:rPr>
          <w:rFonts w:ascii="Arial" w:hAnsi="Arial" w:cs="Arial"/>
          <w:szCs w:val="24"/>
        </w:rPr>
      </w:pPr>
      <w:r w:rsidRPr="007F57C6">
        <w:rPr>
          <w:rFonts w:ascii="Arial" w:hAnsi="Arial" w:cs="Arial"/>
          <w:szCs w:val="24"/>
        </w:rPr>
        <w:t>u) Las normas aplicables a falta de reglamentación municipal.</w:t>
      </w:r>
    </w:p>
    <w:p w14:paraId="712231C7"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47DC869E" w14:textId="1EAEA383" w:rsidR="007F57C6" w:rsidRPr="007F57C6" w:rsidRDefault="007F57C6" w:rsidP="007F57C6">
      <w:pPr>
        <w:pStyle w:val="Textoindependiente"/>
        <w:numPr>
          <w:ilvl w:val="0"/>
          <w:numId w:val="14"/>
        </w:numPr>
        <w:spacing w:line="360" w:lineRule="auto"/>
        <w:jc w:val="both"/>
        <w:rPr>
          <w:rFonts w:ascii="Arial" w:hAnsi="Arial" w:cs="Arial"/>
          <w:szCs w:val="24"/>
        </w:rPr>
      </w:pPr>
      <w:r w:rsidRPr="007F57C6">
        <w:rPr>
          <w:rFonts w:ascii="Arial" w:hAnsi="Arial" w:cs="Arial"/>
          <w:szCs w:val="24"/>
        </w:rPr>
        <w:t>Que la facultades a la legislatura estatal para determinar los casos en que se requiera el acuerdo de las dos terceras partes de los miembros del ayuntamiento.</w:t>
      </w:r>
    </w:p>
    <w:p w14:paraId="722547D1"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1B4116C3" w14:textId="2CC3ADC9" w:rsidR="007F57C6" w:rsidRPr="007F57C6" w:rsidRDefault="007F57C6" w:rsidP="007F57C6">
      <w:pPr>
        <w:pStyle w:val="Textoindependiente"/>
        <w:numPr>
          <w:ilvl w:val="0"/>
          <w:numId w:val="14"/>
        </w:numPr>
        <w:spacing w:line="360" w:lineRule="auto"/>
        <w:jc w:val="both"/>
        <w:rPr>
          <w:rFonts w:ascii="Arial" w:hAnsi="Arial" w:cs="Arial"/>
          <w:szCs w:val="24"/>
        </w:rPr>
      </w:pPr>
      <w:r w:rsidRPr="007F57C6">
        <w:rPr>
          <w:rFonts w:ascii="Arial" w:hAnsi="Arial" w:cs="Arial"/>
          <w:szCs w:val="24"/>
        </w:rPr>
        <w:t>Que la legislatura tiene la facultad discrecional para establecer todos aquellos casos relativos al patrimonio inmobiliario municipal, en los que se requiera ese elevado quórum de votación. Tal facultad discrecional deberá ejercitarse tomando como base un criterio de importancia y trascendencia en relación a la afectación que podría sufrir el patrimonio inmobiliario municipal y que, por tanto, justifique la existencia de una votación calificada.</w:t>
      </w:r>
    </w:p>
    <w:p w14:paraId="2B12F7CE"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11B95FD2" w14:textId="69EEBFA6" w:rsidR="007F57C6" w:rsidRPr="007F57C6" w:rsidRDefault="007F57C6" w:rsidP="007F57C6">
      <w:pPr>
        <w:pStyle w:val="Textoindependiente"/>
        <w:numPr>
          <w:ilvl w:val="0"/>
          <w:numId w:val="14"/>
        </w:numPr>
        <w:spacing w:line="360" w:lineRule="auto"/>
        <w:jc w:val="both"/>
        <w:rPr>
          <w:rFonts w:ascii="Arial" w:hAnsi="Arial" w:cs="Arial"/>
          <w:szCs w:val="24"/>
        </w:rPr>
      </w:pPr>
      <w:r w:rsidRPr="007F57C6">
        <w:rPr>
          <w:rFonts w:ascii="Arial" w:hAnsi="Arial" w:cs="Arial"/>
          <w:szCs w:val="24"/>
        </w:rPr>
        <w:t>Las normas de aplicación general para celebrar convenios sobre la prestación de servicios públicos y la administración de contribuciones.</w:t>
      </w:r>
    </w:p>
    <w:p w14:paraId="0F9DC7CB"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3190B8A4" w14:textId="77777777" w:rsidR="007F57C6" w:rsidRDefault="007F57C6" w:rsidP="007F57C6">
      <w:pPr>
        <w:pStyle w:val="Textoindependiente"/>
        <w:numPr>
          <w:ilvl w:val="0"/>
          <w:numId w:val="14"/>
        </w:numPr>
        <w:spacing w:line="360" w:lineRule="auto"/>
        <w:jc w:val="both"/>
        <w:rPr>
          <w:rFonts w:ascii="Arial" w:hAnsi="Arial" w:cs="Arial"/>
          <w:szCs w:val="24"/>
        </w:rPr>
      </w:pPr>
      <w:r w:rsidRPr="007F57C6">
        <w:rPr>
          <w:rFonts w:ascii="Arial" w:hAnsi="Arial" w:cs="Arial"/>
          <w:szCs w:val="24"/>
        </w:rPr>
        <w:t>El procedimiento y condiciones para que el gobierno estatal asuma una función o servicio municipal cuando no exista convenio.</w:t>
      </w:r>
    </w:p>
    <w:p w14:paraId="1141E133" w14:textId="77777777" w:rsidR="007F57C6" w:rsidRDefault="007F57C6" w:rsidP="007F57C6">
      <w:pPr>
        <w:pStyle w:val="Textoindependiente"/>
        <w:spacing w:line="360" w:lineRule="auto"/>
        <w:ind w:left="-709"/>
        <w:jc w:val="both"/>
        <w:rPr>
          <w:rFonts w:ascii="Arial" w:hAnsi="Arial" w:cs="Arial"/>
          <w:szCs w:val="24"/>
        </w:rPr>
      </w:pPr>
    </w:p>
    <w:p w14:paraId="5DE76927" w14:textId="18084B6A" w:rsidR="007F57C6" w:rsidRPr="007F57C6" w:rsidRDefault="007F57C6" w:rsidP="007F57C6">
      <w:pPr>
        <w:pStyle w:val="Textoindependiente"/>
        <w:numPr>
          <w:ilvl w:val="0"/>
          <w:numId w:val="14"/>
        </w:numPr>
        <w:spacing w:line="360" w:lineRule="auto"/>
        <w:jc w:val="both"/>
        <w:rPr>
          <w:rFonts w:ascii="Arial" w:hAnsi="Arial" w:cs="Arial"/>
          <w:szCs w:val="24"/>
        </w:rPr>
      </w:pPr>
      <w:r w:rsidRPr="007F57C6">
        <w:rPr>
          <w:rFonts w:ascii="Arial" w:hAnsi="Arial" w:cs="Arial"/>
          <w:szCs w:val="24"/>
        </w:rPr>
        <w:t>Las normas aplicables a falta de reglamentación municipal.</w:t>
      </w:r>
    </w:p>
    <w:p w14:paraId="11B9D5F6"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2151FB36" w14:textId="77777777" w:rsidR="007F57C6" w:rsidRPr="007F57C6" w:rsidRDefault="007F57C6" w:rsidP="007F57C6">
      <w:pPr>
        <w:pStyle w:val="Textoindependiente"/>
        <w:spacing w:line="360" w:lineRule="auto"/>
        <w:ind w:left="-709" w:firstLine="568"/>
        <w:jc w:val="both"/>
        <w:rPr>
          <w:rFonts w:ascii="Arial" w:hAnsi="Arial" w:cs="Arial"/>
          <w:szCs w:val="24"/>
        </w:rPr>
      </w:pPr>
      <w:r w:rsidRPr="007F57C6">
        <w:rPr>
          <w:rFonts w:ascii="Arial" w:hAnsi="Arial" w:cs="Arial"/>
          <w:szCs w:val="24"/>
        </w:rPr>
        <w:t>En ese tenor, la Suprema Corte de Justicia de la Nación, razona en el medio de control constitucional en comento, que en cuanto a la facultad reglamentaria de los municipios, el Tribunal Pleno ha sostenido que el artículo 115, fracción II, de la Constitución Federal no sólo faculta a los Municipios a expedir bandos, sino también reglamentos, circulares y disposiciones de observancia general. Se trata de verdaderos ordenamientos normativos, tienen la característica de estar compuestos por normas generales, abstractas e impersonales. Son flexibles, toda vez que pueden ser modificados o derogados por el propio ayuntamiento que los expidió, sin más formalidades que las que se hayan seguido para su emisión.</w:t>
      </w:r>
    </w:p>
    <w:p w14:paraId="611F0CF9"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7F419BCC" w14:textId="77777777" w:rsidR="007F57C6" w:rsidRPr="007F57C6" w:rsidRDefault="007F57C6" w:rsidP="007F57C6">
      <w:pPr>
        <w:pStyle w:val="Textoindependiente"/>
        <w:spacing w:line="360" w:lineRule="auto"/>
        <w:ind w:left="-709" w:firstLine="568"/>
        <w:jc w:val="both"/>
        <w:rPr>
          <w:rFonts w:ascii="Arial" w:hAnsi="Arial" w:cs="Arial"/>
          <w:szCs w:val="24"/>
        </w:rPr>
      </w:pPr>
      <w:r w:rsidRPr="007F57C6">
        <w:rPr>
          <w:rFonts w:ascii="Arial" w:hAnsi="Arial" w:cs="Arial"/>
          <w:szCs w:val="24"/>
        </w:rPr>
        <w:t>En este sentido, los reglamentos deben respetar ciertos imperativos: no pueden estar en oposición a la Constitución General ni a las particulares de los Estados, así como tampoco contravenir las leyes federales o locales; y deben versar sobre materias, funciones o servicios que le correspondan constitucional o legalmente a los Municipios.</w:t>
      </w:r>
    </w:p>
    <w:p w14:paraId="1302DE2B"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76950525" w14:textId="77777777" w:rsidR="007F57C6" w:rsidRPr="007F57C6" w:rsidRDefault="007F57C6" w:rsidP="007F57C6">
      <w:pPr>
        <w:pStyle w:val="Textoindependiente"/>
        <w:spacing w:line="360" w:lineRule="auto"/>
        <w:ind w:left="-709" w:firstLine="568"/>
        <w:jc w:val="both"/>
        <w:rPr>
          <w:rFonts w:ascii="Arial" w:hAnsi="Arial" w:cs="Arial"/>
          <w:szCs w:val="24"/>
        </w:rPr>
      </w:pPr>
      <w:r w:rsidRPr="007F57C6">
        <w:rPr>
          <w:rFonts w:ascii="Arial" w:hAnsi="Arial" w:cs="Arial"/>
          <w:szCs w:val="24"/>
        </w:rPr>
        <w:t>Finalmente, determina el Pleno de la Corte, que el ejercicio de la facultad reglamentaria del Municipio no es obligatorio, mientras que la Constitución Federal, dentro del concepto de leyes en materia municipal, ha contemplado como obligación para las legislaturas la expedición de normas detalladas que actúen de manera supletoria y temporal en aquellos Municipios que no cuenten con estos ordenamientos.</w:t>
      </w:r>
    </w:p>
    <w:p w14:paraId="4DF36389"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10D9095A" w14:textId="77777777" w:rsidR="002E50AD" w:rsidRPr="007F57C6" w:rsidRDefault="002E50AD" w:rsidP="002E50AD">
      <w:pPr>
        <w:pStyle w:val="Textoindependiente"/>
        <w:spacing w:line="360" w:lineRule="auto"/>
        <w:ind w:left="-709" w:firstLine="568"/>
        <w:jc w:val="both"/>
        <w:rPr>
          <w:rFonts w:ascii="Arial" w:hAnsi="Arial" w:cs="Arial"/>
          <w:szCs w:val="24"/>
        </w:rPr>
      </w:pPr>
      <w:r w:rsidRPr="007F57C6">
        <w:rPr>
          <w:rFonts w:ascii="Arial" w:hAnsi="Arial" w:cs="Arial"/>
          <w:szCs w:val="24"/>
        </w:rPr>
        <w:t>En esa tesitura, siguiendo con los criterios interpretativos de la Corte en cuanto a la autonomía municipal, esta comisión dictaminadora acordó eliminar el supuesto de aprobación del informe por parte de la mayoría del cabildo</w:t>
      </w:r>
      <w:r>
        <w:rPr>
          <w:rFonts w:ascii="Arial" w:hAnsi="Arial" w:cs="Arial"/>
          <w:szCs w:val="24"/>
        </w:rPr>
        <w:t>, toda vez que dicho cambio excede los parámetros otorgados a las legislaturas para crear leyes en el ámbito municipal, puesto que en el propio artículo 115 de la Constitución Federal no lo prevé.</w:t>
      </w:r>
      <w:r w:rsidRPr="007F57C6">
        <w:rPr>
          <w:rFonts w:ascii="Arial" w:hAnsi="Arial" w:cs="Arial"/>
          <w:szCs w:val="24"/>
        </w:rPr>
        <w:t xml:space="preserve"> </w:t>
      </w:r>
    </w:p>
    <w:p w14:paraId="27AF72EF" w14:textId="77777777" w:rsidR="002E50AD" w:rsidRPr="007F57C6" w:rsidRDefault="002E50AD" w:rsidP="007F57C6">
      <w:pPr>
        <w:pStyle w:val="Textoindependiente"/>
        <w:spacing w:line="360" w:lineRule="auto"/>
        <w:ind w:left="-709" w:firstLine="568"/>
        <w:jc w:val="both"/>
        <w:rPr>
          <w:rFonts w:ascii="Arial" w:hAnsi="Arial" w:cs="Arial"/>
          <w:szCs w:val="24"/>
        </w:rPr>
      </w:pPr>
    </w:p>
    <w:p w14:paraId="2EBA093D" w14:textId="77777777" w:rsidR="007F57C6" w:rsidRPr="007F57C6" w:rsidRDefault="007F57C6" w:rsidP="007F57C6">
      <w:pPr>
        <w:pStyle w:val="Textoindependiente"/>
        <w:spacing w:line="360" w:lineRule="auto"/>
        <w:ind w:left="-709" w:firstLine="568"/>
        <w:jc w:val="both"/>
        <w:rPr>
          <w:rFonts w:ascii="Arial" w:hAnsi="Arial" w:cs="Arial"/>
          <w:szCs w:val="24"/>
        </w:rPr>
      </w:pPr>
    </w:p>
    <w:p w14:paraId="7557756B" w14:textId="763FF064" w:rsidR="009F2C27" w:rsidRDefault="007F57C6" w:rsidP="007F57C6">
      <w:pPr>
        <w:pStyle w:val="Textoindependiente"/>
        <w:spacing w:line="360" w:lineRule="auto"/>
        <w:ind w:left="-709" w:firstLine="568"/>
        <w:jc w:val="both"/>
        <w:rPr>
          <w:rFonts w:ascii="Arial" w:hAnsi="Arial" w:cs="Arial"/>
          <w:szCs w:val="24"/>
        </w:rPr>
      </w:pPr>
      <w:r w:rsidRPr="007F57C6">
        <w:rPr>
          <w:rFonts w:ascii="Arial" w:hAnsi="Arial" w:cs="Arial"/>
          <w:b/>
          <w:szCs w:val="24"/>
        </w:rPr>
        <w:t xml:space="preserve">SEXTA.- </w:t>
      </w:r>
      <w:r w:rsidRPr="007F57C6">
        <w:rPr>
          <w:rFonts w:ascii="Arial" w:hAnsi="Arial" w:cs="Arial"/>
          <w:szCs w:val="24"/>
        </w:rPr>
        <w:t xml:space="preserve">De igual manera, y atento al espíritu  del texto de la iniciativa en comento, quienes suscribimos el presente documento atendemos a la necesidad de contemplar canales institucionales para que el referido informe municipal </w:t>
      </w:r>
      <w:r w:rsidR="009F2C27">
        <w:rPr>
          <w:rFonts w:ascii="Arial" w:hAnsi="Arial" w:cs="Arial"/>
          <w:szCs w:val="24"/>
        </w:rPr>
        <w:t xml:space="preserve">se mantenga como un ejercicio democrático de rendición de cuentas, tanto a los integrantes del ayuntamiento, así como a la ciudadanía durante el mes de agosto, y que igualmente, se tenga la obligación de publicarse en la gaceta municipal. </w:t>
      </w:r>
    </w:p>
    <w:p w14:paraId="41851215" w14:textId="77777777" w:rsidR="009F2C27" w:rsidRDefault="009F2C27" w:rsidP="007F57C6">
      <w:pPr>
        <w:pStyle w:val="Textoindependiente"/>
        <w:spacing w:line="360" w:lineRule="auto"/>
        <w:ind w:left="-709" w:firstLine="568"/>
        <w:jc w:val="both"/>
        <w:rPr>
          <w:rFonts w:ascii="Arial" w:hAnsi="Arial" w:cs="Arial"/>
          <w:szCs w:val="24"/>
        </w:rPr>
      </w:pPr>
    </w:p>
    <w:p w14:paraId="1FC570AB" w14:textId="03C12CBE" w:rsidR="009F2C27" w:rsidRDefault="009F2C27" w:rsidP="007F57C6">
      <w:pPr>
        <w:pStyle w:val="Textoindependiente"/>
        <w:spacing w:line="360" w:lineRule="auto"/>
        <w:ind w:left="-709" w:firstLine="568"/>
        <w:jc w:val="both"/>
        <w:rPr>
          <w:rFonts w:ascii="Arial" w:hAnsi="Arial" w:cs="Arial"/>
          <w:szCs w:val="24"/>
        </w:rPr>
      </w:pPr>
      <w:r>
        <w:rPr>
          <w:rFonts w:ascii="Arial" w:hAnsi="Arial" w:cs="Arial"/>
          <w:szCs w:val="24"/>
        </w:rPr>
        <w:t xml:space="preserve">Se resalta, que la comisión ha tomado en consideración las particularidades expuestas en la exposición de motivos de la iniciativa, es decir, las circunstancias actuales en materia sanitaria, de ahí que se apruebe que la verificación de esta obligación gubernamental </w:t>
      </w:r>
      <w:r w:rsidR="007F57C6" w:rsidRPr="007F57C6">
        <w:rPr>
          <w:rFonts w:ascii="Arial" w:hAnsi="Arial" w:cs="Arial"/>
          <w:szCs w:val="24"/>
        </w:rPr>
        <w:t>pueda ser realizad</w:t>
      </w:r>
      <w:r>
        <w:rPr>
          <w:rFonts w:ascii="Arial" w:hAnsi="Arial" w:cs="Arial"/>
          <w:szCs w:val="24"/>
        </w:rPr>
        <w:t>a</w:t>
      </w:r>
      <w:r w:rsidR="007F57C6" w:rsidRPr="007F57C6">
        <w:rPr>
          <w:rFonts w:ascii="Arial" w:hAnsi="Arial" w:cs="Arial"/>
          <w:szCs w:val="24"/>
        </w:rPr>
        <w:t xml:space="preserve"> de manera presencial en la sede que ocupe el Ayuntamiento o mediante el uso de las tecnologías de la comunicación y la información en los caso</w:t>
      </w:r>
      <w:r w:rsidR="00D40674">
        <w:rPr>
          <w:rFonts w:ascii="Arial" w:hAnsi="Arial" w:cs="Arial"/>
          <w:szCs w:val="24"/>
        </w:rPr>
        <w:t>s que la ley secundaria prevea. Con ello se garantiza la transparencia, la solemnidad y sobre todo la rendición de cuentas de cara a la sociedad.</w:t>
      </w:r>
    </w:p>
    <w:p w14:paraId="6F41C8CD" w14:textId="77777777" w:rsidR="009F2C27" w:rsidRDefault="009F2C27" w:rsidP="007F57C6">
      <w:pPr>
        <w:pStyle w:val="Textoindependiente"/>
        <w:spacing w:line="360" w:lineRule="auto"/>
        <w:ind w:left="-709" w:firstLine="568"/>
        <w:jc w:val="both"/>
        <w:rPr>
          <w:rFonts w:ascii="Arial" w:hAnsi="Arial" w:cs="Arial"/>
          <w:szCs w:val="24"/>
        </w:rPr>
      </w:pPr>
    </w:p>
    <w:p w14:paraId="391EFABE" w14:textId="199E2A7F" w:rsidR="00FF73E9" w:rsidRDefault="009F2C27" w:rsidP="007F57C6">
      <w:pPr>
        <w:pStyle w:val="Textoindependiente"/>
        <w:spacing w:line="360" w:lineRule="auto"/>
        <w:ind w:left="-709" w:firstLine="568"/>
        <w:jc w:val="both"/>
        <w:rPr>
          <w:rFonts w:ascii="Arial" w:hAnsi="Arial" w:cs="Arial"/>
          <w:szCs w:val="24"/>
        </w:rPr>
      </w:pPr>
      <w:r>
        <w:rPr>
          <w:rFonts w:ascii="Arial" w:hAnsi="Arial" w:cs="Arial"/>
          <w:szCs w:val="24"/>
        </w:rPr>
        <w:t>E</w:t>
      </w:r>
      <w:r w:rsidR="007F57C6" w:rsidRPr="007F57C6">
        <w:rPr>
          <w:rFonts w:ascii="Arial" w:hAnsi="Arial" w:cs="Arial"/>
          <w:szCs w:val="24"/>
        </w:rPr>
        <w:t>n tal sentido, se agrega la posibilidad de que los ayuntamientos de la entidad puedan celebrar, en el mes de agosto y de manera solemne, sus informes municipales ayudados por la tecnología y salvaguardando la integridad propia y de la ciudadanía observando las bases democrátic</w:t>
      </w:r>
      <w:r>
        <w:rPr>
          <w:rFonts w:ascii="Arial" w:hAnsi="Arial" w:cs="Arial"/>
          <w:szCs w:val="24"/>
        </w:rPr>
        <w:t xml:space="preserve">as y de la rendición de cuentas, ello en términos de la ley. </w:t>
      </w:r>
    </w:p>
    <w:p w14:paraId="2F470232" w14:textId="77777777" w:rsidR="00D40674" w:rsidRPr="007F57C6" w:rsidRDefault="00D40674" w:rsidP="007F57C6">
      <w:pPr>
        <w:pStyle w:val="Textoindependiente"/>
        <w:spacing w:line="360" w:lineRule="auto"/>
        <w:ind w:left="-709" w:firstLine="568"/>
        <w:jc w:val="both"/>
        <w:rPr>
          <w:rFonts w:ascii="Arial" w:hAnsi="Arial" w:cs="Arial"/>
          <w:szCs w:val="24"/>
        </w:rPr>
      </w:pPr>
    </w:p>
    <w:p w14:paraId="3D8B97B0" w14:textId="0CE36934" w:rsidR="00D40674" w:rsidRDefault="00D40674" w:rsidP="00D40674">
      <w:pPr>
        <w:pStyle w:val="Textoindependiente"/>
        <w:spacing w:line="360" w:lineRule="auto"/>
        <w:ind w:left="-709" w:firstLine="568"/>
        <w:jc w:val="both"/>
        <w:rPr>
          <w:rFonts w:ascii="Arial" w:hAnsi="Arial" w:cs="Arial"/>
        </w:rPr>
      </w:pPr>
      <w:r>
        <w:rPr>
          <w:rFonts w:ascii="Arial" w:hAnsi="Arial" w:cs="Arial"/>
        </w:rPr>
        <w:t xml:space="preserve">Por tanto, el presente producto legislativo tiene la intención de reformar la base sexta del artículo 77 de la Constitución Política del Estado de Yucatán a fin de abrir la posibilidad que los informes de gobierno en el ámbito municipal, puedan presentarse en sesiones solemnes y, de manera excepcional, cuando por causas de fuerza mayor sea necesario, aquellos puedan presentarse por medio de medios digitales; aunado a ello es la obligación de publicarse en la Gaceta Municipal correspondiente, lo que representa un avance importante, principalmente en el contexto de la pandemia de COVID-19 por la que atraviesa nuestro país y que ha impactado fuertemente a nuestro estado y a sus 106 municipios. </w:t>
      </w:r>
    </w:p>
    <w:p w14:paraId="5A327918" w14:textId="77777777" w:rsidR="00FF73E9" w:rsidRDefault="00FF73E9" w:rsidP="004B6208">
      <w:pPr>
        <w:pStyle w:val="Textoindependiente"/>
        <w:spacing w:line="360" w:lineRule="auto"/>
        <w:ind w:left="-709" w:firstLine="568"/>
        <w:jc w:val="both"/>
        <w:rPr>
          <w:rFonts w:ascii="Arial" w:hAnsi="Arial" w:cs="Arial"/>
          <w:b/>
          <w:szCs w:val="24"/>
        </w:rPr>
      </w:pPr>
    </w:p>
    <w:p w14:paraId="5B903E80" w14:textId="69E3A1AF" w:rsidR="007D7E1A" w:rsidRDefault="004B6208" w:rsidP="004B6208">
      <w:pPr>
        <w:pStyle w:val="Textoindependiente"/>
        <w:spacing w:line="360" w:lineRule="auto"/>
        <w:ind w:left="-709" w:firstLine="568"/>
        <w:jc w:val="both"/>
        <w:rPr>
          <w:rFonts w:ascii="Arial" w:hAnsi="Arial" w:cs="Arial"/>
        </w:rPr>
      </w:pPr>
      <w:r w:rsidRPr="004B6208">
        <w:rPr>
          <w:rFonts w:ascii="Arial" w:hAnsi="Arial" w:cs="Arial"/>
        </w:rPr>
        <w:t>Por lo anterior</w:t>
      </w:r>
      <w:r w:rsidR="00E75C33">
        <w:rPr>
          <w:rFonts w:ascii="Arial" w:hAnsi="Arial" w:cs="Arial"/>
        </w:rPr>
        <w:t xml:space="preserve"> y en contexto con el pleno respeto a la autonomía municipal contenida en el 115 de la carta magna</w:t>
      </w:r>
      <w:r w:rsidRPr="004B6208">
        <w:rPr>
          <w:rFonts w:ascii="Arial" w:hAnsi="Arial" w:cs="Arial"/>
        </w:rPr>
        <w:t xml:space="preserve">, </w:t>
      </w:r>
      <w:r w:rsidR="00E75C33">
        <w:rPr>
          <w:rFonts w:ascii="Arial" w:hAnsi="Arial" w:cs="Arial"/>
        </w:rPr>
        <w:t xml:space="preserve">es que </w:t>
      </w:r>
      <w:r w:rsidRPr="004B6208">
        <w:rPr>
          <w:rFonts w:ascii="Arial" w:hAnsi="Arial" w:cs="Arial"/>
        </w:rPr>
        <w:t xml:space="preserve">la presente iniciativa </w:t>
      </w:r>
      <w:r w:rsidR="00E75C33">
        <w:rPr>
          <w:rFonts w:ascii="Arial" w:hAnsi="Arial" w:cs="Arial"/>
        </w:rPr>
        <w:t xml:space="preserve">es viable, </w:t>
      </w:r>
      <w:r w:rsidR="003C6BB5">
        <w:rPr>
          <w:rFonts w:ascii="Arial" w:hAnsi="Arial" w:cs="Arial"/>
        </w:rPr>
        <w:t>con la</w:t>
      </w:r>
      <w:r w:rsidR="007D7E1A">
        <w:rPr>
          <w:rFonts w:ascii="Arial" w:hAnsi="Arial" w:cs="Arial"/>
        </w:rPr>
        <w:t>s</w:t>
      </w:r>
      <w:r w:rsidR="003C6BB5">
        <w:rPr>
          <w:rFonts w:ascii="Arial" w:hAnsi="Arial" w:cs="Arial"/>
        </w:rPr>
        <w:t xml:space="preserve"> modificaciones </w:t>
      </w:r>
      <w:r w:rsidR="004B311D">
        <w:rPr>
          <w:rFonts w:ascii="Arial" w:hAnsi="Arial" w:cs="Arial"/>
        </w:rPr>
        <w:t xml:space="preserve">y adiciones </w:t>
      </w:r>
      <w:r w:rsidR="003C6BB5">
        <w:rPr>
          <w:rFonts w:ascii="Arial" w:hAnsi="Arial" w:cs="Arial"/>
        </w:rPr>
        <w:t xml:space="preserve">que sus integrantes manifestaron a fin de que estuvieran acordes con el precepto de la Constitución Federal que regula </w:t>
      </w:r>
      <w:r w:rsidR="00D40674">
        <w:rPr>
          <w:rFonts w:ascii="Arial" w:hAnsi="Arial" w:cs="Arial"/>
        </w:rPr>
        <w:t>el primer orden de gobierno, a saber, e</w:t>
      </w:r>
      <w:r w:rsidR="003C6BB5">
        <w:rPr>
          <w:rFonts w:ascii="Arial" w:hAnsi="Arial" w:cs="Arial"/>
        </w:rPr>
        <w:t>l municipio</w:t>
      </w:r>
      <w:r w:rsidR="007D7E1A">
        <w:rPr>
          <w:rFonts w:ascii="Arial" w:hAnsi="Arial" w:cs="Arial"/>
        </w:rPr>
        <w:t>.</w:t>
      </w:r>
    </w:p>
    <w:p w14:paraId="5A41394B" w14:textId="77777777" w:rsidR="007D7E1A" w:rsidRDefault="007D7E1A" w:rsidP="004B6208">
      <w:pPr>
        <w:pStyle w:val="Textoindependiente"/>
        <w:spacing w:line="360" w:lineRule="auto"/>
        <w:ind w:left="-709" w:firstLine="568"/>
        <w:jc w:val="both"/>
        <w:rPr>
          <w:rFonts w:ascii="Arial" w:hAnsi="Arial" w:cs="Arial"/>
        </w:rPr>
      </w:pPr>
    </w:p>
    <w:p w14:paraId="39382F27" w14:textId="2B47250B" w:rsidR="00E75C33" w:rsidRDefault="00E75C33" w:rsidP="004B6208">
      <w:pPr>
        <w:pStyle w:val="Textoindependiente"/>
        <w:spacing w:line="360" w:lineRule="auto"/>
        <w:ind w:left="-709" w:firstLine="568"/>
        <w:jc w:val="both"/>
        <w:rPr>
          <w:rFonts w:ascii="Arial" w:hAnsi="Arial" w:cs="Arial"/>
        </w:rPr>
      </w:pPr>
      <w:r>
        <w:rPr>
          <w:rFonts w:ascii="Arial" w:hAnsi="Arial" w:cs="Arial"/>
        </w:rPr>
        <w:t xml:space="preserve">Adicionalmente, la iniciativa que ahora se dictamina robustece los mecanismos de </w:t>
      </w:r>
      <w:r w:rsidR="00BB6F02">
        <w:rPr>
          <w:rFonts w:ascii="Arial" w:hAnsi="Arial" w:cs="Arial"/>
        </w:rPr>
        <w:t>rendición</w:t>
      </w:r>
      <w:r>
        <w:rPr>
          <w:rFonts w:ascii="Arial" w:hAnsi="Arial" w:cs="Arial"/>
        </w:rPr>
        <w:t xml:space="preserve"> de cuentas, al establecer que ahora los informes de gobierno </w:t>
      </w:r>
      <w:r w:rsidR="00BB6F02">
        <w:rPr>
          <w:rFonts w:ascii="Arial" w:hAnsi="Arial" w:cs="Arial"/>
        </w:rPr>
        <w:t xml:space="preserve">en el ámbito municipal </w:t>
      </w:r>
      <w:r>
        <w:rPr>
          <w:rFonts w:ascii="Arial" w:hAnsi="Arial" w:cs="Arial"/>
        </w:rPr>
        <w:t xml:space="preserve">serán de conocimiento del Congreso del Estado y la </w:t>
      </w:r>
      <w:r w:rsidR="00BB6F02">
        <w:rPr>
          <w:rFonts w:ascii="Arial" w:hAnsi="Arial" w:cs="Arial"/>
        </w:rPr>
        <w:t>A</w:t>
      </w:r>
      <w:r>
        <w:rPr>
          <w:rFonts w:ascii="Arial" w:hAnsi="Arial" w:cs="Arial"/>
        </w:rPr>
        <w:t xml:space="preserve">uditoria </w:t>
      </w:r>
      <w:r w:rsidR="00BB6F02">
        <w:rPr>
          <w:rFonts w:ascii="Arial" w:hAnsi="Arial" w:cs="Arial"/>
        </w:rPr>
        <w:t>S</w:t>
      </w:r>
      <w:r>
        <w:rPr>
          <w:rFonts w:ascii="Arial" w:hAnsi="Arial" w:cs="Arial"/>
        </w:rPr>
        <w:t xml:space="preserve">uperior del </w:t>
      </w:r>
      <w:r w:rsidR="00BB6F02">
        <w:rPr>
          <w:rFonts w:ascii="Arial" w:hAnsi="Arial" w:cs="Arial"/>
        </w:rPr>
        <w:t>E</w:t>
      </w:r>
      <w:r w:rsidR="00D40674">
        <w:rPr>
          <w:rFonts w:ascii="Arial" w:hAnsi="Arial" w:cs="Arial"/>
        </w:rPr>
        <w:t xml:space="preserve">stado, en ambos casos, para los efectos legales a los que haya lugar. </w:t>
      </w:r>
    </w:p>
    <w:p w14:paraId="3B75C190" w14:textId="77777777" w:rsidR="00E75C33" w:rsidRDefault="00E75C33" w:rsidP="004B6208">
      <w:pPr>
        <w:pStyle w:val="Textoindependiente"/>
        <w:spacing w:line="360" w:lineRule="auto"/>
        <w:ind w:left="-709" w:firstLine="568"/>
        <w:jc w:val="both"/>
        <w:rPr>
          <w:rFonts w:ascii="Arial" w:hAnsi="Arial" w:cs="Arial"/>
        </w:rPr>
      </w:pPr>
    </w:p>
    <w:p w14:paraId="2F8F7559" w14:textId="2EB559FF" w:rsidR="004B6208" w:rsidRPr="004B6208" w:rsidRDefault="00E75C33" w:rsidP="004B6208">
      <w:pPr>
        <w:pStyle w:val="Textoindependiente"/>
        <w:spacing w:line="360" w:lineRule="auto"/>
        <w:ind w:left="-709" w:firstLine="568"/>
        <w:jc w:val="both"/>
        <w:rPr>
          <w:rFonts w:ascii="Arial" w:hAnsi="Arial" w:cs="Arial"/>
        </w:rPr>
      </w:pPr>
      <w:r>
        <w:rPr>
          <w:rFonts w:ascii="Arial" w:hAnsi="Arial" w:cs="Arial"/>
        </w:rPr>
        <w:t xml:space="preserve"> </w:t>
      </w:r>
      <w:r w:rsidR="007D7E1A">
        <w:rPr>
          <w:rFonts w:ascii="Arial" w:hAnsi="Arial" w:cs="Arial"/>
        </w:rPr>
        <w:t xml:space="preserve">En concatenación con </w:t>
      </w:r>
      <w:r w:rsidR="00BB6F02">
        <w:rPr>
          <w:rFonts w:ascii="Arial" w:hAnsi="Arial" w:cs="Arial"/>
        </w:rPr>
        <w:t>lo expuesto en líneas anteriores, e</w:t>
      </w:r>
      <w:r w:rsidR="004B6208" w:rsidRPr="004B6208">
        <w:rPr>
          <w:rFonts w:ascii="Arial" w:hAnsi="Arial" w:cs="Arial"/>
        </w:rPr>
        <w:t>sta comisión dictaminadora después de hacer un análisis minucioso</w:t>
      </w:r>
      <w:r w:rsidR="008A540E">
        <w:rPr>
          <w:rFonts w:ascii="Arial" w:hAnsi="Arial" w:cs="Arial"/>
        </w:rPr>
        <w:t xml:space="preserve"> </w:t>
      </w:r>
      <w:r w:rsidR="007D7E1A">
        <w:rPr>
          <w:rFonts w:ascii="Arial" w:hAnsi="Arial" w:cs="Arial"/>
        </w:rPr>
        <w:t xml:space="preserve">y detallado </w:t>
      </w:r>
      <w:r w:rsidR="008A540E">
        <w:rPr>
          <w:rFonts w:ascii="Arial" w:hAnsi="Arial" w:cs="Arial"/>
        </w:rPr>
        <w:t>de esta iniciativa</w:t>
      </w:r>
      <w:r w:rsidR="007D7E1A">
        <w:rPr>
          <w:rFonts w:ascii="Arial" w:hAnsi="Arial" w:cs="Arial"/>
        </w:rPr>
        <w:t xml:space="preserve">, como se ha reiterado, al igual que se reconoce la participación activa de los integrantes de este cuerpo legislativo en la construcción de este producto normativo, </w:t>
      </w:r>
      <w:r w:rsidR="008A0F67">
        <w:rPr>
          <w:rFonts w:ascii="Arial" w:hAnsi="Arial" w:cs="Arial"/>
        </w:rPr>
        <w:t xml:space="preserve">es </w:t>
      </w:r>
      <w:r w:rsidR="007D7E1A">
        <w:rPr>
          <w:rFonts w:ascii="Arial" w:hAnsi="Arial" w:cs="Arial"/>
        </w:rPr>
        <w:t xml:space="preserve">que se determina declarar </w:t>
      </w:r>
      <w:r w:rsidR="008A540E">
        <w:rPr>
          <w:rFonts w:ascii="Arial" w:hAnsi="Arial" w:cs="Arial"/>
        </w:rPr>
        <w:t>procedente adecuar</w:t>
      </w:r>
      <w:r w:rsidR="004B6208" w:rsidRPr="004B6208">
        <w:rPr>
          <w:rFonts w:ascii="Arial" w:hAnsi="Arial" w:cs="Arial"/>
        </w:rPr>
        <w:t xml:space="preserve"> la</w:t>
      </w:r>
      <w:r w:rsidR="008A540E">
        <w:rPr>
          <w:rFonts w:ascii="Arial" w:hAnsi="Arial" w:cs="Arial"/>
        </w:rPr>
        <w:t xml:space="preserve"> constitución del estado ante la realidad de salud pública por la que atraviesa </w:t>
      </w:r>
      <w:r w:rsidR="00F75A69">
        <w:rPr>
          <w:rFonts w:ascii="Arial" w:hAnsi="Arial" w:cs="Arial"/>
        </w:rPr>
        <w:t>el mismo</w:t>
      </w:r>
      <w:r w:rsidR="008A0F67">
        <w:rPr>
          <w:rFonts w:ascii="Arial" w:hAnsi="Arial" w:cs="Arial"/>
        </w:rPr>
        <w:t>, sin perder de vista que pueden darse otros factores de fuerza mayor, como lo son el impacto de fenómenos meteorológicos</w:t>
      </w:r>
      <w:r w:rsidR="00EF50DF">
        <w:rPr>
          <w:rFonts w:ascii="Arial" w:hAnsi="Arial" w:cs="Arial"/>
        </w:rPr>
        <w:t xml:space="preserve">, por mencionar algunos, lo que robustece la necesidad de contar </w:t>
      </w:r>
      <w:r w:rsidR="00F75A69">
        <w:rPr>
          <w:rFonts w:ascii="Arial" w:hAnsi="Arial" w:cs="Arial"/>
        </w:rPr>
        <w:t xml:space="preserve">con </w:t>
      </w:r>
      <w:r w:rsidR="00EF50DF">
        <w:rPr>
          <w:rFonts w:ascii="Arial" w:hAnsi="Arial" w:cs="Arial"/>
        </w:rPr>
        <w:t>medios alternativos de difusión de los resultados de la autoridad municipal</w:t>
      </w:r>
      <w:r w:rsidR="008A540E">
        <w:rPr>
          <w:rFonts w:ascii="Arial" w:hAnsi="Arial" w:cs="Arial"/>
        </w:rPr>
        <w:t>.</w:t>
      </w:r>
    </w:p>
    <w:p w14:paraId="2D95AE7A" w14:textId="77777777" w:rsidR="004B6208" w:rsidRPr="004B6208" w:rsidRDefault="004B6208" w:rsidP="004B6208">
      <w:pPr>
        <w:pStyle w:val="Textoindependiente"/>
        <w:spacing w:line="360" w:lineRule="auto"/>
        <w:ind w:left="-709"/>
        <w:jc w:val="both"/>
        <w:rPr>
          <w:rFonts w:ascii="Arial" w:hAnsi="Arial" w:cs="Arial"/>
          <w:highlight w:val="green"/>
        </w:rPr>
      </w:pPr>
    </w:p>
    <w:p w14:paraId="62533B4F" w14:textId="3A041CEF" w:rsidR="004B6208" w:rsidRPr="004B6208" w:rsidRDefault="004B6208" w:rsidP="004B6208">
      <w:pPr>
        <w:pStyle w:val="Textoindependiente"/>
        <w:spacing w:line="360" w:lineRule="auto"/>
        <w:ind w:left="-709" w:firstLine="568"/>
        <w:jc w:val="both"/>
        <w:rPr>
          <w:rFonts w:ascii="Arial" w:hAnsi="Arial" w:cs="Arial"/>
          <w:highlight w:val="green"/>
        </w:rPr>
      </w:pPr>
      <w:r w:rsidRPr="004B6208">
        <w:rPr>
          <w:rFonts w:ascii="Arial" w:hAnsi="Arial" w:cs="Arial"/>
        </w:rPr>
        <w:t xml:space="preserve">Específicamente, el presente dictamen tiene como objetivo reformar </w:t>
      </w:r>
      <w:r w:rsidR="008A540E">
        <w:rPr>
          <w:rFonts w:ascii="Arial" w:hAnsi="Arial" w:cs="Arial"/>
        </w:rPr>
        <w:t xml:space="preserve">la base sexta del artículo 77 de la </w:t>
      </w:r>
      <w:r w:rsidR="00F75A69">
        <w:rPr>
          <w:rFonts w:ascii="Arial" w:hAnsi="Arial" w:cs="Arial"/>
        </w:rPr>
        <w:t>C</w:t>
      </w:r>
      <w:r w:rsidR="008A540E">
        <w:rPr>
          <w:rFonts w:ascii="Arial" w:hAnsi="Arial" w:cs="Arial"/>
        </w:rPr>
        <w:t>onstitución Política del Estado de Yucat</w:t>
      </w:r>
      <w:r w:rsidR="00D40674">
        <w:rPr>
          <w:rFonts w:ascii="Arial" w:hAnsi="Arial" w:cs="Arial"/>
        </w:rPr>
        <w:t>án para los efectos ya abordados y que derivado del estudio y análisis por las y los legisladores, son compatibles con las máximas constitucionales de legalidad y autonomía municipal</w:t>
      </w:r>
      <w:r w:rsidRPr="004B6208">
        <w:rPr>
          <w:rFonts w:ascii="Arial" w:hAnsi="Arial" w:cs="Arial"/>
          <w:szCs w:val="24"/>
        </w:rPr>
        <w:t>.</w:t>
      </w:r>
    </w:p>
    <w:p w14:paraId="2E17405C" w14:textId="77777777" w:rsidR="004B6208" w:rsidRPr="004B6208" w:rsidRDefault="004B6208" w:rsidP="004B6208">
      <w:pPr>
        <w:pStyle w:val="Textoindependiente"/>
        <w:spacing w:line="343" w:lineRule="auto"/>
        <w:ind w:left="-709" w:right="772"/>
        <w:jc w:val="both"/>
        <w:rPr>
          <w:rFonts w:ascii="Arial" w:hAnsi="Arial" w:cs="Arial"/>
          <w:highlight w:val="green"/>
        </w:rPr>
      </w:pPr>
    </w:p>
    <w:p w14:paraId="6893E21B" w14:textId="2A16ECC6" w:rsidR="00744892" w:rsidRDefault="007F57C6" w:rsidP="00AB2ED4">
      <w:pPr>
        <w:autoSpaceDN w:val="0"/>
        <w:adjustRightInd w:val="0"/>
        <w:spacing w:line="360" w:lineRule="auto"/>
        <w:ind w:left="-709" w:firstLine="709"/>
        <w:jc w:val="both"/>
        <w:rPr>
          <w:rFonts w:ascii="Arial" w:hAnsi="Arial" w:cs="Arial"/>
          <w:sz w:val="24"/>
          <w:lang w:val="es-ES"/>
        </w:rPr>
      </w:pPr>
      <w:r>
        <w:rPr>
          <w:rFonts w:ascii="Arial" w:hAnsi="Arial" w:cs="Arial"/>
          <w:b/>
          <w:sz w:val="24"/>
          <w:lang w:val="es-ES"/>
        </w:rPr>
        <w:t>SEPTIMA</w:t>
      </w:r>
      <w:r w:rsidR="00EF50DF" w:rsidRPr="00EF50DF">
        <w:rPr>
          <w:rFonts w:ascii="Arial" w:hAnsi="Arial" w:cs="Arial"/>
          <w:b/>
          <w:sz w:val="24"/>
          <w:lang w:val="es-ES"/>
        </w:rPr>
        <w:t xml:space="preserve">. </w:t>
      </w:r>
      <w:r w:rsidR="00EF50DF">
        <w:rPr>
          <w:rFonts w:ascii="Arial" w:hAnsi="Arial" w:cs="Arial"/>
          <w:sz w:val="24"/>
          <w:lang w:val="es-ES"/>
        </w:rPr>
        <w:t xml:space="preserve">Ahora bien, la presente iniciativa aborda dos ordenamientos, la Constitución Política del Estado de Yucatán y la Ley de Gobierno de los Municipios del Estado de Yucatán. </w:t>
      </w:r>
      <w:r w:rsidR="003C6BB5">
        <w:rPr>
          <w:rFonts w:ascii="Arial" w:hAnsi="Arial" w:cs="Arial"/>
          <w:sz w:val="24"/>
          <w:lang w:val="es-ES"/>
        </w:rPr>
        <w:t>Sin embargo, e</w:t>
      </w:r>
      <w:r w:rsidR="00EF50DF">
        <w:rPr>
          <w:rFonts w:ascii="Arial" w:hAnsi="Arial" w:cs="Arial"/>
          <w:sz w:val="24"/>
          <w:lang w:val="es-ES"/>
        </w:rPr>
        <w:t xml:space="preserve">s decisión de esta comisión, </w:t>
      </w:r>
      <w:r w:rsidR="003C6BB5">
        <w:rPr>
          <w:rFonts w:ascii="Arial" w:hAnsi="Arial" w:cs="Arial"/>
          <w:sz w:val="24"/>
          <w:lang w:val="es-ES"/>
        </w:rPr>
        <w:t xml:space="preserve">dictaminar únicamente la parte conducente a la Constitución local y </w:t>
      </w:r>
      <w:r w:rsidR="00EF50DF">
        <w:rPr>
          <w:rFonts w:ascii="Arial" w:hAnsi="Arial" w:cs="Arial"/>
          <w:sz w:val="24"/>
          <w:lang w:val="es-ES"/>
        </w:rPr>
        <w:t>en términos de lo señalado por el</w:t>
      </w:r>
      <w:r w:rsidR="00891738">
        <w:rPr>
          <w:rFonts w:ascii="Arial" w:hAnsi="Arial" w:cs="Arial"/>
          <w:sz w:val="24"/>
          <w:lang w:val="es-ES"/>
        </w:rPr>
        <w:t xml:space="preserve"> artículo 73 del Reglamento de la </w:t>
      </w:r>
      <w:r w:rsidR="00891738">
        <w:rPr>
          <w:rFonts w:ascii="Arial" w:hAnsi="Arial" w:cs="Arial"/>
          <w:sz w:val="24"/>
          <w:szCs w:val="24"/>
        </w:rPr>
        <w:t xml:space="preserve">Ley de </w:t>
      </w:r>
      <w:r w:rsidR="00891738" w:rsidRPr="007E6434">
        <w:rPr>
          <w:rFonts w:ascii="Arial" w:hAnsi="Arial" w:cs="Arial"/>
          <w:sz w:val="24"/>
          <w:szCs w:val="24"/>
        </w:rPr>
        <w:t>Gobierno del Poder Legislativo</w:t>
      </w:r>
      <w:r w:rsidR="00891738">
        <w:rPr>
          <w:rFonts w:ascii="Arial" w:hAnsi="Arial" w:cs="Arial"/>
          <w:sz w:val="24"/>
          <w:szCs w:val="24"/>
        </w:rPr>
        <w:t xml:space="preserve"> del Estado de Yucatán, dejar vigente la parte relacionada con la Ley de Gobierno de los Municipios del Estado de Yucatán para que en un segundo dictamen, una vez concluido con el proceso de aprobación de los Ayuntamientos establecido en el artículo 108 de la Constitución</w:t>
      </w:r>
      <w:r w:rsidR="003C6BB5">
        <w:rPr>
          <w:rFonts w:ascii="Arial" w:hAnsi="Arial" w:cs="Arial"/>
          <w:sz w:val="24"/>
          <w:szCs w:val="24"/>
        </w:rPr>
        <w:t xml:space="preserve"> del Estado</w:t>
      </w:r>
      <w:r w:rsidR="00891738">
        <w:rPr>
          <w:rFonts w:ascii="Arial" w:hAnsi="Arial" w:cs="Arial"/>
          <w:sz w:val="24"/>
          <w:szCs w:val="24"/>
        </w:rPr>
        <w:t xml:space="preserve">, proceder con la reforma a dicho ordenamiento </w:t>
      </w:r>
      <w:r w:rsidR="003C6BB5">
        <w:rPr>
          <w:rFonts w:ascii="Arial" w:hAnsi="Arial" w:cs="Arial"/>
          <w:sz w:val="24"/>
          <w:szCs w:val="24"/>
        </w:rPr>
        <w:t>secundario</w:t>
      </w:r>
      <w:r w:rsidR="004B311D">
        <w:rPr>
          <w:rFonts w:ascii="Arial" w:hAnsi="Arial" w:cs="Arial"/>
          <w:sz w:val="24"/>
          <w:szCs w:val="24"/>
        </w:rPr>
        <w:t>,</w:t>
      </w:r>
      <w:r w:rsidR="003C6BB5">
        <w:rPr>
          <w:rFonts w:ascii="Arial" w:hAnsi="Arial" w:cs="Arial"/>
          <w:sz w:val="24"/>
          <w:szCs w:val="24"/>
        </w:rPr>
        <w:t xml:space="preserve"> </w:t>
      </w:r>
      <w:r w:rsidR="00891738">
        <w:rPr>
          <w:rFonts w:ascii="Arial" w:hAnsi="Arial" w:cs="Arial"/>
          <w:sz w:val="24"/>
          <w:szCs w:val="24"/>
        </w:rPr>
        <w:t>sin necesidad de presentar una nueva iniciativa.</w:t>
      </w:r>
    </w:p>
    <w:p w14:paraId="0C561023" w14:textId="77777777" w:rsidR="00EF50DF" w:rsidRDefault="00EF50DF" w:rsidP="00AB2ED4">
      <w:pPr>
        <w:autoSpaceDN w:val="0"/>
        <w:adjustRightInd w:val="0"/>
        <w:spacing w:line="360" w:lineRule="auto"/>
        <w:ind w:left="-709" w:firstLine="709"/>
        <w:jc w:val="both"/>
        <w:rPr>
          <w:rFonts w:ascii="Arial" w:hAnsi="Arial" w:cs="Arial"/>
          <w:sz w:val="24"/>
          <w:lang w:val="es-ES"/>
        </w:rPr>
      </w:pPr>
    </w:p>
    <w:p w14:paraId="5CB5B886" w14:textId="7FB8B0F5" w:rsidR="00CB7E5F" w:rsidRDefault="00A83F8F" w:rsidP="00891738">
      <w:pPr>
        <w:spacing w:line="360" w:lineRule="auto"/>
        <w:ind w:left="-709" w:firstLine="709"/>
        <w:jc w:val="both"/>
        <w:rPr>
          <w:rFonts w:cs="Arial"/>
          <w:szCs w:val="24"/>
        </w:rPr>
      </w:pPr>
      <w:r w:rsidRPr="007E6434">
        <w:rPr>
          <w:rFonts w:ascii="Arial" w:hAnsi="Arial" w:cs="Arial"/>
          <w:sz w:val="24"/>
          <w:szCs w:val="24"/>
        </w:rPr>
        <w:t>Por todo lo expuesto y fundado</w:t>
      </w:r>
      <w:r w:rsidR="00BF1FCE" w:rsidRPr="007E6434">
        <w:rPr>
          <w:rFonts w:ascii="Arial" w:hAnsi="Arial" w:cs="Arial"/>
          <w:sz w:val="24"/>
          <w:szCs w:val="24"/>
        </w:rPr>
        <w:t xml:space="preserve">, los integrantes de </w:t>
      </w:r>
      <w:r w:rsidR="00BF1FCE" w:rsidRPr="009A2B32">
        <w:rPr>
          <w:rFonts w:ascii="Arial" w:hAnsi="Arial" w:cs="Arial"/>
          <w:sz w:val="24"/>
          <w:szCs w:val="24"/>
        </w:rPr>
        <w:t>la</w:t>
      </w:r>
      <w:r w:rsidR="00BF1FCE" w:rsidRPr="007E6434">
        <w:rPr>
          <w:rFonts w:ascii="Arial" w:hAnsi="Arial" w:cs="Arial"/>
          <w:sz w:val="24"/>
          <w:szCs w:val="24"/>
        </w:rPr>
        <w:t xml:space="preserve"> Comisión</w:t>
      </w:r>
      <w:r w:rsidRPr="007E6434">
        <w:rPr>
          <w:rFonts w:ascii="Arial" w:hAnsi="Arial" w:cs="Arial"/>
          <w:sz w:val="24"/>
          <w:szCs w:val="24"/>
        </w:rPr>
        <w:t xml:space="preserve"> Permanente de Puntos</w:t>
      </w:r>
      <w:r w:rsidR="00BF1FCE" w:rsidRPr="007E6434">
        <w:rPr>
          <w:rFonts w:ascii="Arial" w:hAnsi="Arial" w:cs="Arial"/>
          <w:sz w:val="24"/>
          <w:szCs w:val="24"/>
        </w:rPr>
        <w:t xml:space="preserve"> Constitucionales y Gobernación; </w:t>
      </w:r>
      <w:r w:rsidRPr="007E6434">
        <w:rPr>
          <w:rFonts w:ascii="Arial" w:hAnsi="Arial" w:cs="Arial"/>
          <w:sz w:val="24"/>
          <w:szCs w:val="24"/>
        </w:rPr>
        <w:t xml:space="preserve">con fundamento en los </w:t>
      </w:r>
      <w:r w:rsidR="002E50AD">
        <w:rPr>
          <w:rFonts w:ascii="Arial" w:hAnsi="Arial" w:cs="Arial"/>
          <w:sz w:val="24"/>
          <w:szCs w:val="24"/>
        </w:rPr>
        <w:t>a</w:t>
      </w:r>
      <w:r w:rsidRPr="007E6434">
        <w:rPr>
          <w:rFonts w:ascii="Arial" w:hAnsi="Arial" w:cs="Arial"/>
          <w:sz w:val="24"/>
          <w:szCs w:val="24"/>
        </w:rPr>
        <w:t xml:space="preserve">rtículos 30, fracción V de la Constitución Política, </w:t>
      </w:r>
      <w:r w:rsidR="003840AD">
        <w:rPr>
          <w:rFonts w:ascii="Arial" w:hAnsi="Arial" w:cs="Arial"/>
          <w:sz w:val="24"/>
          <w:szCs w:val="24"/>
        </w:rPr>
        <w:t>43 fracción</w:t>
      </w:r>
      <w:r w:rsidR="00BF1FCE" w:rsidRPr="007E6434">
        <w:rPr>
          <w:rFonts w:ascii="Arial" w:hAnsi="Arial" w:cs="Arial"/>
          <w:sz w:val="24"/>
          <w:szCs w:val="24"/>
        </w:rPr>
        <w:t xml:space="preserve"> I inciso </w:t>
      </w:r>
      <w:r w:rsidR="008A540E">
        <w:rPr>
          <w:rFonts w:ascii="Arial" w:hAnsi="Arial" w:cs="Arial"/>
          <w:sz w:val="24"/>
          <w:szCs w:val="24"/>
        </w:rPr>
        <w:t>a) y b)</w:t>
      </w:r>
      <w:r w:rsidR="00BF1FCE" w:rsidRPr="007E6434">
        <w:rPr>
          <w:rFonts w:ascii="Arial" w:hAnsi="Arial" w:cs="Arial"/>
          <w:sz w:val="24"/>
          <w:szCs w:val="24"/>
        </w:rPr>
        <w:t>; de la Ley de Gobierno del Poder Legislativo</w:t>
      </w:r>
      <w:r w:rsidR="00891738">
        <w:rPr>
          <w:rFonts w:ascii="Arial" w:hAnsi="Arial" w:cs="Arial"/>
          <w:sz w:val="24"/>
          <w:szCs w:val="24"/>
        </w:rPr>
        <w:t xml:space="preserve">; </w:t>
      </w:r>
      <w:r w:rsidRPr="007E6434">
        <w:rPr>
          <w:rFonts w:ascii="Arial" w:hAnsi="Arial" w:cs="Arial"/>
          <w:sz w:val="24"/>
          <w:szCs w:val="24"/>
        </w:rPr>
        <w:t>71 fracción II</w:t>
      </w:r>
      <w:r w:rsidR="00891738">
        <w:rPr>
          <w:rFonts w:ascii="Arial" w:hAnsi="Arial" w:cs="Arial"/>
          <w:sz w:val="24"/>
          <w:szCs w:val="24"/>
        </w:rPr>
        <w:t xml:space="preserve"> y 73</w:t>
      </w:r>
      <w:r w:rsidRPr="007E6434">
        <w:rPr>
          <w:rFonts w:ascii="Arial" w:hAnsi="Arial" w:cs="Arial"/>
          <w:sz w:val="24"/>
          <w:szCs w:val="24"/>
        </w:rPr>
        <w:t xml:space="preserve"> del</w:t>
      </w:r>
      <w:r w:rsidR="00E632BC" w:rsidRPr="007E6434">
        <w:rPr>
          <w:rFonts w:ascii="Arial" w:hAnsi="Arial" w:cs="Arial"/>
          <w:sz w:val="24"/>
          <w:szCs w:val="24"/>
        </w:rPr>
        <w:t xml:space="preserve"> propio</w:t>
      </w:r>
      <w:r w:rsidRPr="007E6434">
        <w:rPr>
          <w:rFonts w:ascii="Arial" w:hAnsi="Arial" w:cs="Arial"/>
          <w:b/>
          <w:sz w:val="24"/>
          <w:szCs w:val="24"/>
        </w:rPr>
        <w:t xml:space="preserve"> </w:t>
      </w:r>
      <w:r w:rsidRPr="007E6434">
        <w:rPr>
          <w:rFonts w:ascii="Arial" w:hAnsi="Arial" w:cs="Arial"/>
          <w:sz w:val="24"/>
          <w:szCs w:val="24"/>
        </w:rPr>
        <w:t>Reglamento de</w:t>
      </w:r>
      <w:r w:rsidR="00105553">
        <w:rPr>
          <w:rFonts w:ascii="Arial" w:hAnsi="Arial" w:cs="Arial"/>
          <w:sz w:val="24"/>
          <w:szCs w:val="24"/>
        </w:rPr>
        <w:t xml:space="preserve"> la Ley de </w:t>
      </w:r>
      <w:r w:rsidRPr="007E6434">
        <w:rPr>
          <w:rFonts w:ascii="Arial" w:hAnsi="Arial" w:cs="Arial"/>
          <w:sz w:val="24"/>
          <w:szCs w:val="24"/>
        </w:rPr>
        <w:t>Gobierno del Poder Legislativo</w:t>
      </w:r>
      <w:r w:rsidRPr="00105553">
        <w:rPr>
          <w:rFonts w:ascii="Arial" w:hAnsi="Arial" w:cs="Arial"/>
          <w:sz w:val="24"/>
          <w:szCs w:val="24"/>
        </w:rPr>
        <w:t xml:space="preserve">, </w:t>
      </w:r>
      <w:r w:rsidR="00E632BC" w:rsidRPr="007E6434">
        <w:rPr>
          <w:rFonts w:ascii="Arial" w:hAnsi="Arial" w:cs="Arial"/>
          <w:sz w:val="24"/>
          <w:szCs w:val="24"/>
        </w:rPr>
        <w:t xml:space="preserve">todos del Estado de Yucatán </w:t>
      </w:r>
      <w:r w:rsidRPr="007E6434">
        <w:rPr>
          <w:rFonts w:ascii="Arial" w:hAnsi="Arial" w:cs="Arial"/>
          <w:sz w:val="24"/>
          <w:szCs w:val="24"/>
        </w:rPr>
        <w:t>sometemos a consideración del Pleno del H. Congreso del Estado de Yucatán, el siguiente proyecto de:</w:t>
      </w:r>
    </w:p>
    <w:p w14:paraId="7E4A59B5" w14:textId="77777777" w:rsidR="007D7E1A" w:rsidRDefault="007D7E1A" w:rsidP="00386224">
      <w:pPr>
        <w:pStyle w:val="Sangra2detindependiente"/>
        <w:spacing w:after="0" w:line="360" w:lineRule="auto"/>
        <w:ind w:left="-680"/>
        <w:jc w:val="center"/>
        <w:rPr>
          <w:rFonts w:cs="Arial"/>
          <w:b/>
          <w:szCs w:val="24"/>
        </w:rPr>
      </w:pPr>
    </w:p>
    <w:p w14:paraId="50AA2474" w14:textId="77777777" w:rsidR="002E50AD" w:rsidRDefault="002E50AD" w:rsidP="00386224">
      <w:pPr>
        <w:pStyle w:val="Sangra2detindependiente"/>
        <w:spacing w:after="0" w:line="360" w:lineRule="auto"/>
        <w:ind w:left="-680"/>
        <w:jc w:val="center"/>
        <w:rPr>
          <w:rFonts w:cs="Arial"/>
          <w:b/>
          <w:szCs w:val="24"/>
        </w:rPr>
      </w:pPr>
    </w:p>
    <w:p w14:paraId="2A454A83" w14:textId="77777777" w:rsidR="002E50AD" w:rsidRDefault="002E50AD" w:rsidP="00386224">
      <w:pPr>
        <w:pStyle w:val="Sangra2detindependiente"/>
        <w:spacing w:after="0" w:line="360" w:lineRule="auto"/>
        <w:ind w:left="-680"/>
        <w:jc w:val="center"/>
        <w:rPr>
          <w:rFonts w:cs="Arial"/>
          <w:b/>
          <w:szCs w:val="24"/>
        </w:rPr>
      </w:pPr>
    </w:p>
    <w:p w14:paraId="3F484B4C" w14:textId="77777777" w:rsidR="002E50AD" w:rsidRDefault="002E50AD" w:rsidP="00386224">
      <w:pPr>
        <w:pStyle w:val="Sangra2detindependiente"/>
        <w:spacing w:after="0" w:line="360" w:lineRule="auto"/>
        <w:ind w:left="-680"/>
        <w:jc w:val="center"/>
        <w:rPr>
          <w:rFonts w:cs="Arial"/>
          <w:b/>
          <w:szCs w:val="24"/>
        </w:rPr>
      </w:pPr>
    </w:p>
    <w:p w14:paraId="537D75EE" w14:textId="77777777" w:rsidR="002E50AD" w:rsidRDefault="002E50AD" w:rsidP="00386224">
      <w:pPr>
        <w:pStyle w:val="Sangra2detindependiente"/>
        <w:spacing w:after="0" w:line="360" w:lineRule="auto"/>
        <w:ind w:left="-680"/>
        <w:jc w:val="center"/>
        <w:rPr>
          <w:rFonts w:cs="Arial"/>
          <w:b/>
          <w:szCs w:val="24"/>
        </w:rPr>
      </w:pPr>
    </w:p>
    <w:p w14:paraId="0F2204B4" w14:textId="77777777" w:rsidR="002E50AD" w:rsidRDefault="002E50AD" w:rsidP="00386224">
      <w:pPr>
        <w:pStyle w:val="Sangra2detindependiente"/>
        <w:spacing w:after="0" w:line="360" w:lineRule="auto"/>
        <w:ind w:left="-680"/>
        <w:jc w:val="center"/>
        <w:rPr>
          <w:rFonts w:cs="Arial"/>
          <w:b/>
          <w:szCs w:val="24"/>
        </w:rPr>
      </w:pPr>
    </w:p>
    <w:p w14:paraId="271B2DAE" w14:textId="77777777" w:rsidR="002E50AD" w:rsidRDefault="002E50AD" w:rsidP="00386224">
      <w:pPr>
        <w:pStyle w:val="Sangra2detindependiente"/>
        <w:spacing w:after="0" w:line="360" w:lineRule="auto"/>
        <w:ind w:left="-680"/>
        <w:jc w:val="center"/>
        <w:rPr>
          <w:rFonts w:cs="Arial"/>
          <w:b/>
          <w:szCs w:val="24"/>
        </w:rPr>
      </w:pPr>
    </w:p>
    <w:p w14:paraId="58B44034" w14:textId="77777777" w:rsidR="002E50AD" w:rsidRDefault="002E50AD" w:rsidP="00386224">
      <w:pPr>
        <w:pStyle w:val="Sangra2detindependiente"/>
        <w:spacing w:after="0" w:line="360" w:lineRule="auto"/>
        <w:ind w:left="-680"/>
        <w:jc w:val="center"/>
        <w:rPr>
          <w:rFonts w:cs="Arial"/>
          <w:b/>
          <w:szCs w:val="24"/>
        </w:rPr>
      </w:pPr>
    </w:p>
    <w:p w14:paraId="160FFC7C" w14:textId="77777777" w:rsidR="002E50AD" w:rsidRDefault="002E50AD" w:rsidP="00386224">
      <w:pPr>
        <w:pStyle w:val="Sangra2detindependiente"/>
        <w:spacing w:after="0" w:line="360" w:lineRule="auto"/>
        <w:ind w:left="-680"/>
        <w:jc w:val="center"/>
        <w:rPr>
          <w:rFonts w:cs="Arial"/>
          <w:b/>
          <w:szCs w:val="24"/>
        </w:rPr>
      </w:pPr>
    </w:p>
    <w:p w14:paraId="7E55E29B" w14:textId="77777777" w:rsidR="002E50AD" w:rsidRDefault="002E50AD" w:rsidP="00386224">
      <w:pPr>
        <w:pStyle w:val="Sangra2detindependiente"/>
        <w:spacing w:after="0" w:line="360" w:lineRule="auto"/>
        <w:ind w:left="-680"/>
        <w:jc w:val="center"/>
        <w:rPr>
          <w:rFonts w:cs="Arial"/>
          <w:b/>
          <w:szCs w:val="24"/>
        </w:rPr>
      </w:pPr>
    </w:p>
    <w:p w14:paraId="3FE3520A" w14:textId="77777777" w:rsidR="002E50AD" w:rsidRDefault="002E50AD" w:rsidP="00386224">
      <w:pPr>
        <w:pStyle w:val="Sangra2detindependiente"/>
        <w:spacing w:after="0" w:line="360" w:lineRule="auto"/>
        <w:ind w:left="-680"/>
        <w:jc w:val="center"/>
        <w:rPr>
          <w:rFonts w:cs="Arial"/>
          <w:b/>
          <w:szCs w:val="24"/>
        </w:rPr>
      </w:pPr>
    </w:p>
    <w:p w14:paraId="0ECF1BAF" w14:textId="77777777" w:rsidR="002E50AD" w:rsidRDefault="002E50AD" w:rsidP="00386224">
      <w:pPr>
        <w:pStyle w:val="Sangra2detindependiente"/>
        <w:spacing w:after="0" w:line="360" w:lineRule="auto"/>
        <w:ind w:left="-680"/>
        <w:jc w:val="center"/>
        <w:rPr>
          <w:rFonts w:cs="Arial"/>
          <w:b/>
          <w:szCs w:val="24"/>
        </w:rPr>
      </w:pPr>
    </w:p>
    <w:p w14:paraId="3A65B814" w14:textId="77777777" w:rsidR="002E50AD" w:rsidRDefault="002E50AD" w:rsidP="00386224">
      <w:pPr>
        <w:pStyle w:val="Sangra2detindependiente"/>
        <w:spacing w:after="0" w:line="360" w:lineRule="auto"/>
        <w:ind w:left="-680"/>
        <w:jc w:val="center"/>
        <w:rPr>
          <w:rFonts w:cs="Arial"/>
          <w:b/>
          <w:szCs w:val="24"/>
        </w:rPr>
      </w:pPr>
    </w:p>
    <w:p w14:paraId="6B53B73F" w14:textId="77777777" w:rsidR="002E50AD" w:rsidRDefault="002E50AD" w:rsidP="00386224">
      <w:pPr>
        <w:pStyle w:val="Sangra2detindependiente"/>
        <w:spacing w:after="0" w:line="360" w:lineRule="auto"/>
        <w:ind w:left="-680"/>
        <w:jc w:val="center"/>
        <w:rPr>
          <w:rFonts w:cs="Arial"/>
          <w:b/>
          <w:szCs w:val="24"/>
        </w:rPr>
      </w:pPr>
    </w:p>
    <w:p w14:paraId="05A9DFE1" w14:textId="77777777" w:rsidR="002E50AD" w:rsidRDefault="002E50AD" w:rsidP="00386224">
      <w:pPr>
        <w:pStyle w:val="Sangra2detindependiente"/>
        <w:spacing w:after="0" w:line="360" w:lineRule="auto"/>
        <w:ind w:left="-680"/>
        <w:jc w:val="center"/>
        <w:rPr>
          <w:rFonts w:cs="Arial"/>
          <w:b/>
          <w:szCs w:val="24"/>
        </w:rPr>
      </w:pPr>
    </w:p>
    <w:p w14:paraId="60FE751B" w14:textId="77777777" w:rsidR="002E50AD" w:rsidRDefault="002E50AD" w:rsidP="00386224">
      <w:pPr>
        <w:pStyle w:val="Sangra2detindependiente"/>
        <w:spacing w:after="0" w:line="360" w:lineRule="auto"/>
        <w:ind w:left="-680"/>
        <w:jc w:val="center"/>
        <w:rPr>
          <w:rFonts w:cs="Arial"/>
          <w:b/>
          <w:szCs w:val="24"/>
        </w:rPr>
      </w:pPr>
    </w:p>
    <w:p w14:paraId="1CDF79C2" w14:textId="77777777" w:rsidR="002E50AD" w:rsidRDefault="002E50AD" w:rsidP="00386224">
      <w:pPr>
        <w:pStyle w:val="Sangra2detindependiente"/>
        <w:spacing w:after="0" w:line="360" w:lineRule="auto"/>
        <w:ind w:left="-680"/>
        <w:jc w:val="center"/>
        <w:rPr>
          <w:rFonts w:cs="Arial"/>
          <w:b/>
          <w:szCs w:val="24"/>
        </w:rPr>
      </w:pPr>
    </w:p>
    <w:p w14:paraId="444EBF00" w14:textId="77777777" w:rsidR="002E50AD" w:rsidRDefault="002E50AD" w:rsidP="00386224">
      <w:pPr>
        <w:pStyle w:val="Sangra2detindependiente"/>
        <w:spacing w:after="0" w:line="360" w:lineRule="auto"/>
        <w:ind w:left="-680"/>
        <w:jc w:val="center"/>
        <w:rPr>
          <w:rFonts w:cs="Arial"/>
          <w:b/>
          <w:szCs w:val="24"/>
        </w:rPr>
      </w:pPr>
    </w:p>
    <w:p w14:paraId="1C022D55" w14:textId="77777777" w:rsidR="002E50AD" w:rsidRDefault="002E50AD" w:rsidP="00386224">
      <w:pPr>
        <w:pStyle w:val="Sangra2detindependiente"/>
        <w:spacing w:after="0" w:line="360" w:lineRule="auto"/>
        <w:ind w:left="-680"/>
        <w:jc w:val="center"/>
        <w:rPr>
          <w:rFonts w:cs="Arial"/>
          <w:b/>
          <w:szCs w:val="24"/>
        </w:rPr>
      </w:pPr>
    </w:p>
    <w:p w14:paraId="1A91D08D" w14:textId="77777777" w:rsidR="002E50AD" w:rsidRDefault="002E50AD" w:rsidP="00386224">
      <w:pPr>
        <w:pStyle w:val="Sangra2detindependiente"/>
        <w:spacing w:after="0" w:line="360" w:lineRule="auto"/>
        <w:ind w:left="-680"/>
        <w:jc w:val="center"/>
        <w:rPr>
          <w:rFonts w:cs="Arial"/>
          <w:b/>
          <w:szCs w:val="24"/>
        </w:rPr>
      </w:pPr>
    </w:p>
    <w:p w14:paraId="66FA6D50" w14:textId="77777777" w:rsidR="002E50AD" w:rsidRDefault="002E50AD" w:rsidP="00386224">
      <w:pPr>
        <w:pStyle w:val="Sangra2detindependiente"/>
        <w:spacing w:after="0" w:line="360" w:lineRule="auto"/>
        <w:ind w:left="-680"/>
        <w:jc w:val="center"/>
        <w:rPr>
          <w:rFonts w:cs="Arial"/>
          <w:b/>
          <w:szCs w:val="24"/>
        </w:rPr>
      </w:pPr>
    </w:p>
    <w:p w14:paraId="304089D4" w14:textId="77777777" w:rsidR="002E50AD" w:rsidRDefault="002E50AD" w:rsidP="00386224">
      <w:pPr>
        <w:pStyle w:val="Sangra2detindependiente"/>
        <w:spacing w:after="0" w:line="360" w:lineRule="auto"/>
        <w:ind w:left="-680"/>
        <w:jc w:val="center"/>
        <w:rPr>
          <w:rFonts w:cs="Arial"/>
          <w:b/>
          <w:szCs w:val="24"/>
        </w:rPr>
      </w:pPr>
    </w:p>
    <w:p w14:paraId="36F455D8" w14:textId="77777777" w:rsidR="002E50AD" w:rsidRDefault="002E50AD" w:rsidP="00386224">
      <w:pPr>
        <w:pStyle w:val="Sangra2detindependiente"/>
        <w:spacing w:after="0" w:line="360" w:lineRule="auto"/>
        <w:ind w:left="-680"/>
        <w:jc w:val="center"/>
        <w:rPr>
          <w:rFonts w:cs="Arial"/>
          <w:b/>
          <w:szCs w:val="24"/>
        </w:rPr>
      </w:pPr>
    </w:p>
    <w:p w14:paraId="568E126A" w14:textId="77777777" w:rsidR="002E50AD" w:rsidRDefault="002E50AD" w:rsidP="00386224">
      <w:pPr>
        <w:pStyle w:val="Sangra2detindependiente"/>
        <w:spacing w:after="0" w:line="360" w:lineRule="auto"/>
        <w:ind w:left="-680"/>
        <w:jc w:val="center"/>
        <w:rPr>
          <w:rFonts w:cs="Arial"/>
          <w:b/>
          <w:szCs w:val="24"/>
        </w:rPr>
      </w:pPr>
    </w:p>
    <w:p w14:paraId="4274D428" w14:textId="77777777" w:rsidR="00037514" w:rsidRDefault="00037514" w:rsidP="00386224">
      <w:pPr>
        <w:pStyle w:val="Sangra2detindependiente"/>
        <w:spacing w:after="0" w:line="360" w:lineRule="auto"/>
        <w:ind w:left="-680"/>
        <w:jc w:val="center"/>
        <w:rPr>
          <w:rFonts w:cs="Arial"/>
          <w:b/>
          <w:szCs w:val="24"/>
        </w:rPr>
      </w:pPr>
      <w:r w:rsidRPr="009B5FA9">
        <w:rPr>
          <w:rFonts w:cs="Arial"/>
          <w:b/>
          <w:szCs w:val="24"/>
        </w:rPr>
        <w:t>DECRETO</w:t>
      </w:r>
    </w:p>
    <w:p w14:paraId="16FBD674" w14:textId="77777777" w:rsidR="001867DC" w:rsidRDefault="001867DC" w:rsidP="00386224">
      <w:pPr>
        <w:pStyle w:val="Sangra2detindependiente"/>
        <w:spacing w:after="0" w:line="360" w:lineRule="auto"/>
        <w:ind w:left="-680"/>
        <w:jc w:val="center"/>
        <w:rPr>
          <w:rFonts w:cs="Arial"/>
          <w:b/>
          <w:szCs w:val="24"/>
        </w:rPr>
      </w:pPr>
    </w:p>
    <w:p w14:paraId="565EE466" w14:textId="77777777" w:rsidR="004B6208" w:rsidRPr="004B6208" w:rsidRDefault="004B6208" w:rsidP="004B6208">
      <w:pPr>
        <w:spacing w:line="360" w:lineRule="auto"/>
        <w:ind w:left="-709"/>
        <w:jc w:val="center"/>
        <w:rPr>
          <w:rFonts w:ascii="Arial" w:eastAsiaTheme="minorHAnsi" w:hAnsi="Arial" w:cs="Arial"/>
          <w:sz w:val="24"/>
          <w:szCs w:val="24"/>
          <w:lang w:val="es-MX" w:eastAsia="en-US"/>
        </w:rPr>
      </w:pPr>
      <w:r w:rsidRPr="004B6208">
        <w:rPr>
          <w:rFonts w:ascii="Arial" w:hAnsi="Arial" w:cs="Arial"/>
          <w:b/>
          <w:sz w:val="24"/>
          <w:szCs w:val="24"/>
        </w:rPr>
        <w:t xml:space="preserve">Por el que se </w:t>
      </w:r>
      <w:r w:rsidR="00796989">
        <w:rPr>
          <w:rFonts w:ascii="Arial" w:hAnsi="Arial" w:cs="Arial"/>
          <w:b/>
          <w:sz w:val="24"/>
          <w:szCs w:val="24"/>
        </w:rPr>
        <w:t xml:space="preserve">reforma </w:t>
      </w:r>
      <w:r w:rsidR="00EA7357">
        <w:rPr>
          <w:rFonts w:ascii="Arial" w:hAnsi="Arial" w:cs="Arial"/>
          <w:b/>
          <w:sz w:val="24"/>
          <w:szCs w:val="24"/>
        </w:rPr>
        <w:t>la Constitución Política del Estado de Yucatán en materia de informes de gobierno en el ámbito municipal</w:t>
      </w:r>
    </w:p>
    <w:p w14:paraId="116D091B" w14:textId="77777777" w:rsidR="004B6208" w:rsidRPr="004B6208" w:rsidRDefault="004B6208" w:rsidP="00CF7E17">
      <w:pPr>
        <w:pStyle w:val="Sangra2detindependiente"/>
        <w:spacing w:after="0" w:line="240" w:lineRule="auto"/>
        <w:ind w:left="-680"/>
        <w:jc w:val="center"/>
        <w:rPr>
          <w:rFonts w:cs="Arial"/>
          <w:szCs w:val="24"/>
        </w:rPr>
      </w:pPr>
    </w:p>
    <w:p w14:paraId="1F030170" w14:textId="77777777" w:rsidR="00C70881" w:rsidRPr="009B5FA9" w:rsidRDefault="00B84F8B" w:rsidP="005A3274">
      <w:pPr>
        <w:spacing w:line="360" w:lineRule="auto"/>
        <w:ind w:left="-680"/>
        <w:jc w:val="both"/>
        <w:rPr>
          <w:rFonts w:ascii="Arial" w:hAnsi="Arial" w:cs="Arial"/>
          <w:sz w:val="24"/>
          <w:szCs w:val="24"/>
        </w:rPr>
      </w:pPr>
      <w:r w:rsidRPr="009B5FA9">
        <w:rPr>
          <w:rFonts w:ascii="Arial" w:hAnsi="Arial" w:cs="Arial"/>
          <w:b/>
          <w:sz w:val="24"/>
          <w:szCs w:val="24"/>
        </w:rPr>
        <w:t>Artículo Único</w:t>
      </w:r>
      <w:r w:rsidR="00C70881" w:rsidRPr="009B5FA9">
        <w:rPr>
          <w:rFonts w:ascii="Arial" w:hAnsi="Arial" w:cs="Arial"/>
          <w:b/>
          <w:sz w:val="24"/>
          <w:szCs w:val="24"/>
        </w:rPr>
        <w:t>.</w:t>
      </w:r>
      <w:r w:rsidR="00CB7E5F">
        <w:rPr>
          <w:rFonts w:ascii="Arial" w:hAnsi="Arial" w:cs="Arial"/>
          <w:b/>
          <w:sz w:val="24"/>
          <w:szCs w:val="24"/>
        </w:rPr>
        <w:t>-</w:t>
      </w:r>
      <w:r w:rsidR="00C70881" w:rsidRPr="009B5FA9">
        <w:rPr>
          <w:rFonts w:ascii="Arial" w:hAnsi="Arial" w:cs="Arial"/>
          <w:sz w:val="24"/>
          <w:szCs w:val="24"/>
        </w:rPr>
        <w:t xml:space="preserve"> </w:t>
      </w:r>
      <w:r w:rsidR="005A3274" w:rsidRPr="009B5FA9">
        <w:rPr>
          <w:rFonts w:ascii="Arial" w:hAnsi="Arial" w:cs="Arial"/>
          <w:bCs/>
          <w:sz w:val="24"/>
          <w:szCs w:val="24"/>
        </w:rPr>
        <w:t xml:space="preserve">Se </w:t>
      </w:r>
      <w:bookmarkStart w:id="0" w:name="_Hlk57671501"/>
      <w:r w:rsidR="001867DC" w:rsidRPr="009B5FA9">
        <w:rPr>
          <w:rFonts w:ascii="Arial" w:hAnsi="Arial" w:cs="Arial"/>
          <w:bCs/>
          <w:sz w:val="24"/>
          <w:szCs w:val="24"/>
        </w:rPr>
        <w:t>reforma</w:t>
      </w:r>
      <w:r w:rsidR="001867DC">
        <w:rPr>
          <w:rFonts w:ascii="Arial" w:hAnsi="Arial" w:cs="Arial"/>
          <w:bCs/>
          <w:sz w:val="24"/>
          <w:szCs w:val="24"/>
        </w:rPr>
        <w:t xml:space="preserve"> </w:t>
      </w:r>
      <w:r w:rsidR="001867DC" w:rsidRPr="009B5FA9">
        <w:rPr>
          <w:rFonts w:ascii="Arial" w:hAnsi="Arial" w:cs="Arial"/>
          <w:bCs/>
          <w:sz w:val="24"/>
          <w:szCs w:val="24"/>
        </w:rPr>
        <w:t>la</w:t>
      </w:r>
      <w:r w:rsidR="00891738">
        <w:rPr>
          <w:rFonts w:ascii="Arial" w:hAnsi="Arial" w:cs="Arial"/>
          <w:bCs/>
          <w:sz w:val="24"/>
          <w:szCs w:val="24"/>
        </w:rPr>
        <w:t xml:space="preserve"> base sexta del artículo 77 de la</w:t>
      </w:r>
      <w:bookmarkEnd w:id="0"/>
      <w:r w:rsidR="00891738">
        <w:rPr>
          <w:rFonts w:ascii="Arial" w:hAnsi="Arial" w:cs="Arial"/>
          <w:bCs/>
          <w:sz w:val="24"/>
          <w:szCs w:val="24"/>
        </w:rPr>
        <w:t xml:space="preserve"> Constitución Política del Estado de Yucatán</w:t>
      </w:r>
      <w:r w:rsidR="005A3274" w:rsidRPr="009B5FA9">
        <w:rPr>
          <w:rFonts w:ascii="Arial" w:hAnsi="Arial" w:cs="Arial"/>
          <w:bCs/>
          <w:sz w:val="24"/>
          <w:szCs w:val="24"/>
        </w:rPr>
        <w:t>, para quedar como sigue</w:t>
      </w:r>
      <w:r w:rsidR="005A3274" w:rsidRPr="009B5FA9">
        <w:rPr>
          <w:rFonts w:ascii="Arial" w:hAnsi="Arial" w:cs="Arial"/>
          <w:sz w:val="24"/>
          <w:szCs w:val="24"/>
        </w:rPr>
        <w:t>:</w:t>
      </w:r>
    </w:p>
    <w:p w14:paraId="515AFB1B" w14:textId="77777777" w:rsidR="00C70881" w:rsidRPr="009B5FA9" w:rsidRDefault="00C70881" w:rsidP="00CF7E17">
      <w:pPr>
        <w:pStyle w:val="Sangra2detindependiente"/>
        <w:spacing w:after="0" w:line="240" w:lineRule="auto"/>
        <w:ind w:left="-680"/>
        <w:jc w:val="center"/>
        <w:rPr>
          <w:rFonts w:cs="Arial"/>
          <w:szCs w:val="24"/>
        </w:rPr>
      </w:pPr>
    </w:p>
    <w:p w14:paraId="2A601759" w14:textId="77777777" w:rsidR="000A65F0" w:rsidRPr="009B5FA9" w:rsidRDefault="000A65F0" w:rsidP="00386224">
      <w:pPr>
        <w:pStyle w:val="Default"/>
        <w:spacing w:line="360" w:lineRule="auto"/>
        <w:ind w:left="-680"/>
        <w:jc w:val="both"/>
        <w:rPr>
          <w:color w:val="auto"/>
        </w:rPr>
      </w:pPr>
      <w:r w:rsidRPr="009B5FA9">
        <w:rPr>
          <w:b/>
          <w:bCs/>
          <w:color w:val="auto"/>
        </w:rPr>
        <w:t xml:space="preserve">Artículo </w:t>
      </w:r>
      <w:r w:rsidR="00891738">
        <w:rPr>
          <w:b/>
          <w:bCs/>
          <w:color w:val="auto"/>
        </w:rPr>
        <w:t>77</w:t>
      </w:r>
      <w:r w:rsidRPr="009B5FA9">
        <w:rPr>
          <w:b/>
          <w:bCs/>
          <w:color w:val="auto"/>
        </w:rPr>
        <w:t>.</w:t>
      </w:r>
      <w:proofErr w:type="gramStart"/>
      <w:r w:rsidRPr="009B5FA9">
        <w:rPr>
          <w:b/>
          <w:bCs/>
          <w:color w:val="auto"/>
        </w:rPr>
        <w:t>-</w:t>
      </w:r>
      <w:r w:rsidR="000C1008">
        <w:rPr>
          <w:b/>
          <w:bCs/>
          <w:color w:val="auto"/>
        </w:rPr>
        <w:t xml:space="preserve"> </w:t>
      </w:r>
      <w:r w:rsidRPr="009B5FA9">
        <w:rPr>
          <w:b/>
          <w:bCs/>
          <w:color w:val="auto"/>
        </w:rPr>
        <w:t>…</w:t>
      </w:r>
      <w:proofErr w:type="gramEnd"/>
      <w:r w:rsidRPr="009B5FA9">
        <w:rPr>
          <w:b/>
          <w:bCs/>
          <w:color w:val="auto"/>
        </w:rPr>
        <w:t xml:space="preserve"> </w:t>
      </w:r>
    </w:p>
    <w:p w14:paraId="436C7152" w14:textId="77777777" w:rsidR="000A65F0" w:rsidRDefault="000A65F0" w:rsidP="00386224">
      <w:pPr>
        <w:pStyle w:val="Default"/>
        <w:spacing w:line="360" w:lineRule="auto"/>
        <w:ind w:left="-680"/>
        <w:jc w:val="both"/>
        <w:rPr>
          <w:color w:val="auto"/>
        </w:rPr>
      </w:pPr>
    </w:p>
    <w:p w14:paraId="32443546" w14:textId="77777777" w:rsidR="000C1008" w:rsidRDefault="000C1008" w:rsidP="00386224">
      <w:pPr>
        <w:pStyle w:val="Default"/>
        <w:spacing w:line="360" w:lineRule="auto"/>
        <w:ind w:left="-680"/>
        <w:jc w:val="both"/>
        <w:rPr>
          <w:color w:val="auto"/>
        </w:rPr>
      </w:pPr>
      <w:r w:rsidRPr="000C1008">
        <w:rPr>
          <w:b/>
          <w:color w:val="auto"/>
        </w:rPr>
        <w:t>Primera.-</w:t>
      </w:r>
      <w:r>
        <w:rPr>
          <w:color w:val="auto"/>
        </w:rPr>
        <w:t xml:space="preserve"> a la </w:t>
      </w:r>
      <w:r w:rsidRPr="000C1008">
        <w:rPr>
          <w:b/>
          <w:color w:val="auto"/>
        </w:rPr>
        <w:t>Quinta.</w:t>
      </w:r>
      <w:proofErr w:type="gramStart"/>
      <w:r w:rsidRPr="000C1008">
        <w:rPr>
          <w:b/>
          <w:color w:val="auto"/>
        </w:rPr>
        <w:t>- …</w:t>
      </w:r>
      <w:proofErr w:type="gramEnd"/>
    </w:p>
    <w:p w14:paraId="7DBC9A23" w14:textId="77777777" w:rsidR="000C1008" w:rsidRDefault="000C1008" w:rsidP="00386224">
      <w:pPr>
        <w:pStyle w:val="Default"/>
        <w:spacing w:line="360" w:lineRule="auto"/>
        <w:ind w:left="-680"/>
        <w:jc w:val="both"/>
        <w:rPr>
          <w:b/>
          <w:color w:val="auto"/>
        </w:rPr>
      </w:pPr>
    </w:p>
    <w:p w14:paraId="47F513AE" w14:textId="77777777" w:rsidR="001A51EB" w:rsidRPr="001A51EB" w:rsidRDefault="000C1008" w:rsidP="001A51EB">
      <w:pPr>
        <w:pStyle w:val="Default"/>
        <w:spacing w:line="360" w:lineRule="auto"/>
        <w:ind w:left="-680"/>
        <w:jc w:val="both"/>
        <w:rPr>
          <w:color w:val="auto"/>
        </w:rPr>
      </w:pPr>
      <w:r w:rsidRPr="000C1008">
        <w:rPr>
          <w:b/>
          <w:color w:val="auto"/>
        </w:rPr>
        <w:t xml:space="preserve">Sexta.- </w:t>
      </w:r>
      <w:r w:rsidR="001A51EB" w:rsidRPr="001A51EB">
        <w:rPr>
          <w:color w:val="auto"/>
        </w:rPr>
        <w:t xml:space="preserve">Las Presidentas y Presidentes Municipales,  en el mes de agosto de cada año, rendirán ante el Ayuntamiento un informe anual cuyo objeto será dar a conocer a la ciudadanía el estado que guarda la administración pública municipal, el cual será realizado en forma pública, austera, pormenorizada y publicado en la gaceta municipal. Dicho informe deberá contener la información relativa a la cuenta pública del periodo de gestión que se informa. Su incumplimiento será causa de responsabilidad.  </w:t>
      </w:r>
    </w:p>
    <w:p w14:paraId="2000C4D7" w14:textId="77777777" w:rsidR="001A51EB" w:rsidRPr="001A51EB" w:rsidRDefault="001A51EB" w:rsidP="001A51EB">
      <w:pPr>
        <w:pStyle w:val="Default"/>
        <w:spacing w:line="360" w:lineRule="auto"/>
        <w:ind w:left="-680"/>
        <w:jc w:val="both"/>
        <w:rPr>
          <w:color w:val="auto"/>
        </w:rPr>
      </w:pPr>
    </w:p>
    <w:p w14:paraId="588C42A5" w14:textId="77777777" w:rsidR="001A51EB" w:rsidRPr="001A51EB" w:rsidRDefault="001A51EB" w:rsidP="001A51EB">
      <w:pPr>
        <w:pStyle w:val="Default"/>
        <w:spacing w:line="360" w:lineRule="auto"/>
        <w:ind w:left="-680"/>
        <w:jc w:val="both"/>
        <w:rPr>
          <w:color w:val="auto"/>
        </w:rPr>
      </w:pPr>
      <w:r w:rsidRPr="001A51EB">
        <w:rPr>
          <w:color w:val="auto"/>
        </w:rPr>
        <w:t xml:space="preserve">Para los efectos del párrafo anterior, los integrantes del cabildo deberán llevar a cabo dicha sesión con carácter de solemne en el edificio que ocupe la sede del ayuntamiento, de manera presencial o mediante el uso de las tecnologías de la información y la comunicación en los términos que la ley señale. </w:t>
      </w:r>
    </w:p>
    <w:p w14:paraId="17E5AC47" w14:textId="77777777" w:rsidR="001A51EB" w:rsidRPr="001A51EB" w:rsidRDefault="001A51EB" w:rsidP="001A51EB">
      <w:pPr>
        <w:pStyle w:val="Default"/>
        <w:spacing w:line="360" w:lineRule="auto"/>
        <w:ind w:left="-680"/>
        <w:jc w:val="both"/>
        <w:rPr>
          <w:color w:val="auto"/>
        </w:rPr>
      </w:pPr>
    </w:p>
    <w:p w14:paraId="52769237" w14:textId="610EEEB1" w:rsidR="000C1008" w:rsidRDefault="001A51EB" w:rsidP="001A51EB">
      <w:pPr>
        <w:pStyle w:val="Default"/>
        <w:spacing w:line="360" w:lineRule="auto"/>
        <w:ind w:left="-680"/>
        <w:jc w:val="both"/>
        <w:rPr>
          <w:b/>
          <w:color w:val="auto"/>
        </w:rPr>
      </w:pPr>
      <w:r w:rsidRPr="001A51EB">
        <w:rPr>
          <w:color w:val="auto"/>
        </w:rPr>
        <w:t>El informe de actividades al que se refiere el presente artículo deberá de ser enviado al Congreso del Estado, para los efectos legales correspondientes.</w:t>
      </w:r>
    </w:p>
    <w:p w14:paraId="14E7E068" w14:textId="77777777" w:rsidR="001A51EB" w:rsidRDefault="001A51EB" w:rsidP="00386224">
      <w:pPr>
        <w:pStyle w:val="Default"/>
        <w:spacing w:line="360" w:lineRule="auto"/>
        <w:ind w:left="-680"/>
        <w:jc w:val="both"/>
        <w:rPr>
          <w:b/>
          <w:color w:val="auto"/>
        </w:rPr>
      </w:pPr>
    </w:p>
    <w:p w14:paraId="29D41C0D" w14:textId="77777777" w:rsidR="000C1008" w:rsidRDefault="000C1008" w:rsidP="00386224">
      <w:pPr>
        <w:pStyle w:val="Default"/>
        <w:spacing w:line="360" w:lineRule="auto"/>
        <w:ind w:left="-680"/>
        <w:jc w:val="both"/>
        <w:rPr>
          <w:color w:val="auto"/>
        </w:rPr>
      </w:pPr>
      <w:bookmarkStart w:id="1" w:name="_GoBack"/>
      <w:bookmarkEnd w:id="1"/>
      <w:r w:rsidRPr="000C1008">
        <w:rPr>
          <w:b/>
          <w:color w:val="auto"/>
        </w:rPr>
        <w:t>Séptima.-</w:t>
      </w:r>
      <w:r>
        <w:rPr>
          <w:color w:val="auto"/>
        </w:rPr>
        <w:t xml:space="preserve"> a la </w:t>
      </w:r>
      <w:r w:rsidRPr="000C1008">
        <w:rPr>
          <w:b/>
          <w:color w:val="auto"/>
        </w:rPr>
        <w:t>Décima Octava.</w:t>
      </w:r>
      <w:proofErr w:type="gramStart"/>
      <w:r w:rsidRPr="000C1008">
        <w:rPr>
          <w:b/>
          <w:color w:val="auto"/>
        </w:rPr>
        <w:t>-</w:t>
      </w:r>
      <w:r>
        <w:rPr>
          <w:color w:val="auto"/>
        </w:rPr>
        <w:t xml:space="preserve"> </w:t>
      </w:r>
      <w:r w:rsidRPr="000C1008">
        <w:rPr>
          <w:b/>
          <w:color w:val="auto"/>
        </w:rPr>
        <w:t>…</w:t>
      </w:r>
      <w:proofErr w:type="gramEnd"/>
    </w:p>
    <w:p w14:paraId="4944F0EB" w14:textId="77777777" w:rsidR="00891738" w:rsidRPr="009B5FA9" w:rsidRDefault="00891738" w:rsidP="00386224">
      <w:pPr>
        <w:pStyle w:val="Default"/>
        <w:spacing w:line="360" w:lineRule="auto"/>
        <w:ind w:left="-680"/>
        <w:jc w:val="both"/>
        <w:rPr>
          <w:color w:val="auto"/>
        </w:rPr>
      </w:pPr>
    </w:p>
    <w:p w14:paraId="74DB4B2C" w14:textId="77777777" w:rsidR="00C70881" w:rsidRPr="009B5FA9" w:rsidRDefault="008F5EA7" w:rsidP="00CF7E17">
      <w:pPr>
        <w:pStyle w:val="Sangra2detindependiente"/>
        <w:spacing w:after="0" w:line="240" w:lineRule="auto"/>
        <w:ind w:firstLine="0"/>
        <w:jc w:val="center"/>
        <w:rPr>
          <w:rFonts w:cs="Arial"/>
          <w:b/>
          <w:szCs w:val="24"/>
        </w:rPr>
      </w:pPr>
      <w:r>
        <w:rPr>
          <w:rFonts w:cs="Arial"/>
          <w:b/>
          <w:szCs w:val="24"/>
        </w:rPr>
        <w:t>T</w:t>
      </w:r>
      <w:r w:rsidR="00C70881" w:rsidRPr="009B5FA9">
        <w:rPr>
          <w:rFonts w:cs="Arial"/>
          <w:b/>
          <w:szCs w:val="24"/>
        </w:rPr>
        <w:t>ransitorios:</w:t>
      </w:r>
    </w:p>
    <w:p w14:paraId="1BDFD517" w14:textId="77777777" w:rsidR="00FE79A6" w:rsidRPr="009B5FA9" w:rsidRDefault="00FE79A6" w:rsidP="004B6208">
      <w:pPr>
        <w:pStyle w:val="Sangra2detindependiente"/>
        <w:spacing w:after="0" w:line="240" w:lineRule="auto"/>
        <w:ind w:left="-680"/>
        <w:jc w:val="center"/>
        <w:rPr>
          <w:rFonts w:cs="Arial"/>
          <w:b/>
          <w:szCs w:val="24"/>
        </w:rPr>
      </w:pPr>
    </w:p>
    <w:p w14:paraId="74FEA1CD" w14:textId="2D174483" w:rsidR="00FE79A6" w:rsidRPr="009B5FA9" w:rsidRDefault="008F5EA7" w:rsidP="00AB2ED4">
      <w:pPr>
        <w:spacing w:line="360" w:lineRule="auto"/>
        <w:ind w:left="-680"/>
        <w:jc w:val="both"/>
        <w:rPr>
          <w:rFonts w:ascii="Arial" w:hAnsi="Arial" w:cs="Arial"/>
          <w:i/>
          <w:sz w:val="24"/>
          <w:szCs w:val="24"/>
          <w:lang w:val="es-419"/>
        </w:rPr>
      </w:pPr>
      <w:r>
        <w:rPr>
          <w:rFonts w:ascii="Arial" w:eastAsia="Calibri" w:hAnsi="Arial" w:cs="Arial"/>
          <w:b/>
          <w:sz w:val="24"/>
          <w:szCs w:val="24"/>
          <w:lang w:val="es-419" w:eastAsia="en-US"/>
        </w:rPr>
        <w:t>Artículo Primero.-</w:t>
      </w:r>
      <w:r w:rsidR="00CB7E5F">
        <w:rPr>
          <w:rFonts w:ascii="Arial" w:eastAsia="Calibri" w:hAnsi="Arial" w:cs="Arial"/>
          <w:b/>
          <w:sz w:val="24"/>
          <w:szCs w:val="24"/>
          <w:lang w:val="es-419" w:eastAsia="en-US"/>
        </w:rPr>
        <w:t xml:space="preserve"> </w:t>
      </w:r>
      <w:r w:rsidR="00FE79A6" w:rsidRPr="009B5FA9">
        <w:rPr>
          <w:rFonts w:ascii="Arial" w:eastAsia="Calibri" w:hAnsi="Arial" w:cs="Arial"/>
          <w:sz w:val="24"/>
          <w:szCs w:val="24"/>
          <w:lang w:val="es-419" w:eastAsia="en-US"/>
        </w:rPr>
        <w:t>E</w:t>
      </w:r>
      <w:r w:rsidR="001867DC">
        <w:rPr>
          <w:rFonts w:ascii="Arial" w:eastAsia="Calibri" w:hAnsi="Arial" w:cs="Arial"/>
          <w:sz w:val="24"/>
          <w:szCs w:val="24"/>
          <w:lang w:val="es-419" w:eastAsia="en-US"/>
        </w:rPr>
        <w:t>ste</w:t>
      </w:r>
      <w:r>
        <w:rPr>
          <w:rFonts w:ascii="Arial" w:eastAsia="Calibri" w:hAnsi="Arial" w:cs="Arial"/>
          <w:sz w:val="24"/>
          <w:szCs w:val="24"/>
          <w:lang w:val="es-419" w:eastAsia="en-US"/>
        </w:rPr>
        <w:t xml:space="preserve"> </w:t>
      </w:r>
      <w:r w:rsidR="001867DC">
        <w:rPr>
          <w:rFonts w:ascii="Arial" w:eastAsia="Calibri" w:hAnsi="Arial" w:cs="Arial"/>
          <w:sz w:val="24"/>
          <w:szCs w:val="24"/>
          <w:lang w:val="es-419" w:eastAsia="en-US"/>
        </w:rPr>
        <w:t xml:space="preserve"> </w:t>
      </w:r>
      <w:r w:rsidR="00FE79A6" w:rsidRPr="009B5FA9">
        <w:rPr>
          <w:rFonts w:ascii="Arial" w:eastAsia="Calibri" w:hAnsi="Arial" w:cs="Arial"/>
          <w:sz w:val="24"/>
          <w:szCs w:val="24"/>
          <w:lang w:val="es-419" w:eastAsia="en-US"/>
        </w:rPr>
        <w:t xml:space="preserve">decreto entrará </w:t>
      </w:r>
      <w:r w:rsidR="001867DC">
        <w:rPr>
          <w:rFonts w:ascii="Arial" w:eastAsia="Calibri" w:hAnsi="Arial" w:cs="Arial"/>
          <w:sz w:val="24"/>
          <w:szCs w:val="24"/>
          <w:lang w:val="es-419" w:eastAsia="en-US"/>
        </w:rPr>
        <w:t xml:space="preserve">en vigor </w:t>
      </w:r>
      <w:r w:rsidR="000C1008">
        <w:rPr>
          <w:rFonts w:ascii="Arial" w:eastAsia="Calibri" w:hAnsi="Arial" w:cs="Arial"/>
          <w:sz w:val="24"/>
          <w:szCs w:val="24"/>
          <w:lang w:val="es-419" w:eastAsia="en-US"/>
        </w:rPr>
        <w:t xml:space="preserve">al dia siguiente </w:t>
      </w:r>
      <w:r w:rsidR="001867DC">
        <w:rPr>
          <w:rFonts w:ascii="Arial" w:eastAsia="Calibri" w:hAnsi="Arial" w:cs="Arial"/>
          <w:sz w:val="24"/>
          <w:szCs w:val="24"/>
          <w:lang w:val="es-419" w:eastAsia="en-US"/>
        </w:rPr>
        <w:t xml:space="preserve">de su </w:t>
      </w:r>
      <w:r w:rsidR="001867DC" w:rsidRPr="001867DC">
        <w:rPr>
          <w:rFonts w:ascii="Arial" w:eastAsia="Calibri" w:hAnsi="Arial" w:cs="Arial"/>
          <w:sz w:val="24"/>
          <w:szCs w:val="24"/>
          <w:lang w:val="es-MX" w:eastAsia="en-US"/>
        </w:rPr>
        <w:t>publicación</w:t>
      </w:r>
      <w:r w:rsidR="000C1008">
        <w:rPr>
          <w:rFonts w:ascii="Arial" w:eastAsia="Calibri" w:hAnsi="Arial" w:cs="Arial"/>
          <w:sz w:val="24"/>
          <w:szCs w:val="24"/>
          <w:lang w:val="es-419" w:eastAsia="en-US"/>
        </w:rPr>
        <w:t xml:space="preserve"> en el Diario Oficial del Gobierno del Estado de Yucat</w:t>
      </w:r>
      <w:r w:rsidR="007D7E1A">
        <w:rPr>
          <w:rFonts w:ascii="Arial" w:eastAsia="Calibri" w:hAnsi="Arial" w:cs="Arial"/>
          <w:sz w:val="24"/>
          <w:szCs w:val="24"/>
          <w:lang w:val="es-419" w:eastAsia="en-US"/>
        </w:rPr>
        <w:t>á</w:t>
      </w:r>
      <w:r w:rsidR="000C1008">
        <w:rPr>
          <w:rFonts w:ascii="Arial" w:eastAsia="Calibri" w:hAnsi="Arial" w:cs="Arial"/>
          <w:sz w:val="24"/>
          <w:szCs w:val="24"/>
          <w:lang w:val="es-419" w:eastAsia="en-US"/>
        </w:rPr>
        <w:t>n</w:t>
      </w:r>
      <w:r w:rsidR="00FE79A6" w:rsidRPr="009B5FA9">
        <w:rPr>
          <w:rFonts w:ascii="Arial" w:eastAsia="Calibri" w:hAnsi="Arial" w:cs="Arial"/>
          <w:sz w:val="24"/>
          <w:szCs w:val="24"/>
          <w:lang w:val="es-419" w:eastAsia="en-US"/>
        </w:rPr>
        <w:t>.</w:t>
      </w:r>
    </w:p>
    <w:p w14:paraId="67923C7E" w14:textId="77777777" w:rsidR="00FE79A6" w:rsidRPr="001867DC" w:rsidRDefault="00FE79A6" w:rsidP="00CF7E17">
      <w:pPr>
        <w:pStyle w:val="Sangra2detindependiente"/>
        <w:spacing w:after="0" w:line="240" w:lineRule="auto"/>
        <w:jc w:val="center"/>
        <w:rPr>
          <w:rFonts w:cs="Arial"/>
          <w:b/>
          <w:szCs w:val="24"/>
          <w:lang w:val="es-419"/>
        </w:rPr>
      </w:pPr>
    </w:p>
    <w:p w14:paraId="702793E6" w14:textId="77777777" w:rsidR="00007BB4" w:rsidRDefault="008F5EA7" w:rsidP="00AB2ED4">
      <w:pPr>
        <w:spacing w:line="360" w:lineRule="auto"/>
        <w:ind w:left="-709"/>
        <w:jc w:val="both"/>
        <w:rPr>
          <w:rFonts w:ascii="Arial" w:hAnsi="Arial" w:cs="Arial"/>
          <w:bCs/>
          <w:sz w:val="24"/>
          <w:szCs w:val="24"/>
        </w:rPr>
      </w:pPr>
      <w:r>
        <w:rPr>
          <w:rFonts w:ascii="Arial" w:hAnsi="Arial" w:cs="Arial"/>
          <w:b/>
          <w:bCs/>
          <w:sz w:val="24"/>
          <w:szCs w:val="24"/>
        </w:rPr>
        <w:t xml:space="preserve">Artículo </w:t>
      </w:r>
      <w:r w:rsidR="002B6801">
        <w:rPr>
          <w:rFonts w:ascii="Arial" w:hAnsi="Arial" w:cs="Arial"/>
          <w:b/>
          <w:bCs/>
          <w:sz w:val="24"/>
          <w:szCs w:val="24"/>
        </w:rPr>
        <w:t>Segundo</w:t>
      </w:r>
      <w:r w:rsidR="00C70881" w:rsidRPr="00007BB4">
        <w:rPr>
          <w:rFonts w:ascii="Arial" w:hAnsi="Arial" w:cs="Arial"/>
          <w:b/>
          <w:bCs/>
          <w:sz w:val="24"/>
          <w:szCs w:val="24"/>
        </w:rPr>
        <w:t>.</w:t>
      </w:r>
      <w:r w:rsidR="00C70881" w:rsidRPr="00007BB4">
        <w:rPr>
          <w:rFonts w:ascii="Arial" w:hAnsi="Arial" w:cs="Arial"/>
          <w:bCs/>
          <w:sz w:val="24"/>
          <w:szCs w:val="24"/>
        </w:rPr>
        <w:t xml:space="preserve"> Se derogan las disposiciones de igual o menor jerarquía que se opongan a lo establecido en este decreto.</w:t>
      </w:r>
    </w:p>
    <w:p w14:paraId="3961CE80" w14:textId="77777777" w:rsidR="00DF3FCE" w:rsidRDefault="00DF3FCE" w:rsidP="00AB2ED4">
      <w:pPr>
        <w:spacing w:line="360" w:lineRule="auto"/>
        <w:ind w:left="-709"/>
        <w:jc w:val="both"/>
        <w:rPr>
          <w:rFonts w:ascii="Arial" w:hAnsi="Arial" w:cs="Arial"/>
          <w:bCs/>
          <w:sz w:val="24"/>
          <w:szCs w:val="24"/>
        </w:rPr>
      </w:pPr>
    </w:p>
    <w:p w14:paraId="783BC65C" w14:textId="77777777" w:rsidR="00A83F8F" w:rsidRDefault="00A83F8F" w:rsidP="00007BB4">
      <w:pPr>
        <w:ind w:left="-709"/>
        <w:jc w:val="both"/>
        <w:rPr>
          <w:rFonts w:ascii="Arial" w:eastAsia="ヒラギノ角ゴ Pro W3" w:hAnsi="Arial" w:cs="Arial"/>
          <w:b/>
          <w:sz w:val="24"/>
          <w:szCs w:val="24"/>
          <w:lang w:eastAsia="en-US"/>
        </w:rPr>
      </w:pPr>
      <w:r w:rsidRPr="007E6434">
        <w:rPr>
          <w:rFonts w:ascii="Arial" w:eastAsia="ヒラギノ角ゴ Pro W3" w:hAnsi="Arial" w:cs="Arial"/>
          <w:b/>
          <w:bCs/>
          <w:sz w:val="24"/>
          <w:szCs w:val="24"/>
          <w:lang w:eastAsia="en-US"/>
        </w:rPr>
        <w:t>DADO</w:t>
      </w:r>
      <w:r w:rsidR="005527B2" w:rsidRPr="007E6434">
        <w:rPr>
          <w:rFonts w:ascii="Arial" w:eastAsia="ヒラギノ角ゴ Pro W3" w:hAnsi="Arial" w:cs="Arial"/>
          <w:b/>
          <w:bCs/>
          <w:sz w:val="24"/>
          <w:szCs w:val="24"/>
          <w:lang w:eastAsia="en-US"/>
        </w:rPr>
        <w:t xml:space="preserve"> EN LA SALA DE </w:t>
      </w:r>
      <w:r w:rsidR="00F24A40">
        <w:rPr>
          <w:rFonts w:ascii="Arial" w:eastAsia="ヒラギノ角ゴ Pro W3" w:hAnsi="Arial" w:cs="Arial"/>
          <w:b/>
          <w:bCs/>
          <w:sz w:val="24"/>
          <w:szCs w:val="24"/>
          <w:lang w:eastAsia="en-US"/>
        </w:rPr>
        <w:t xml:space="preserve">USOS MÚLTIPLES </w:t>
      </w:r>
      <w:r w:rsidR="005527B2" w:rsidRPr="007E6434">
        <w:rPr>
          <w:rFonts w:ascii="Arial" w:eastAsia="ヒラギノ角ゴ Pro W3" w:hAnsi="Arial" w:cs="Arial"/>
          <w:b/>
          <w:bCs/>
          <w:sz w:val="24"/>
          <w:szCs w:val="24"/>
          <w:lang w:eastAsia="en-US"/>
        </w:rPr>
        <w:t>“</w:t>
      </w:r>
      <w:r w:rsidR="00E54D90">
        <w:rPr>
          <w:rFonts w:ascii="Arial" w:eastAsia="ヒラギノ角ゴ Pro W3" w:hAnsi="Arial" w:cs="Arial"/>
          <w:b/>
          <w:bCs/>
          <w:sz w:val="24"/>
          <w:szCs w:val="24"/>
          <w:lang w:eastAsia="en-US"/>
        </w:rPr>
        <w:t>MAESTRA CONSUELO ZAVALA CASTILLO</w:t>
      </w:r>
      <w:r w:rsidRPr="007E6434">
        <w:rPr>
          <w:rFonts w:ascii="Arial" w:eastAsia="ヒラギノ角ゴ Pro W3" w:hAnsi="Arial" w:cs="Arial"/>
          <w:b/>
          <w:bCs/>
          <w:sz w:val="24"/>
          <w:szCs w:val="24"/>
          <w:lang w:eastAsia="en-US"/>
        </w:rPr>
        <w:t>” DEL RECINTO DEL PODER LEGISLATIVO, EN LA CIUDAD DE MÉRIDA</w:t>
      </w:r>
      <w:r w:rsidRPr="007E6434">
        <w:rPr>
          <w:rFonts w:ascii="Arial" w:eastAsia="ヒラギノ角ゴ Pro W3" w:hAnsi="Arial" w:cs="Arial"/>
          <w:b/>
          <w:sz w:val="24"/>
          <w:szCs w:val="24"/>
          <w:lang w:eastAsia="en-US"/>
        </w:rPr>
        <w:t>, YUCATÁN</w:t>
      </w:r>
      <w:r w:rsidR="000C1008" w:rsidRPr="007E6434">
        <w:rPr>
          <w:rFonts w:ascii="Arial" w:eastAsia="ヒラギノ角ゴ Pro W3" w:hAnsi="Arial" w:cs="Arial"/>
          <w:b/>
          <w:sz w:val="24"/>
          <w:szCs w:val="24"/>
          <w:lang w:eastAsia="en-US"/>
        </w:rPr>
        <w:t xml:space="preserve">, A LOS </w:t>
      </w:r>
      <w:r w:rsidR="000C1008">
        <w:rPr>
          <w:rFonts w:ascii="Arial" w:eastAsia="ヒラギノ角ゴ Pro W3" w:hAnsi="Arial" w:cs="Arial"/>
          <w:b/>
          <w:sz w:val="24"/>
          <w:szCs w:val="24"/>
          <w:lang w:eastAsia="en-US"/>
        </w:rPr>
        <w:t>VEINTIDÓS</w:t>
      </w:r>
      <w:r w:rsidR="000C1008" w:rsidRPr="00956AF6">
        <w:rPr>
          <w:rFonts w:ascii="Arial" w:eastAsia="ヒラギノ角ゴ Pro W3" w:hAnsi="Arial" w:cs="Arial"/>
          <w:b/>
          <w:sz w:val="24"/>
          <w:szCs w:val="24"/>
          <w:lang w:eastAsia="en-US"/>
        </w:rPr>
        <w:t xml:space="preserve"> DÍAS</w:t>
      </w:r>
      <w:r w:rsidR="000C1008" w:rsidRPr="007E6434">
        <w:rPr>
          <w:rFonts w:ascii="Arial" w:eastAsia="ヒラギノ角ゴ Pro W3" w:hAnsi="Arial" w:cs="Arial"/>
          <w:b/>
          <w:sz w:val="24"/>
          <w:szCs w:val="24"/>
          <w:lang w:eastAsia="en-US"/>
        </w:rPr>
        <w:t xml:space="preserve"> DEL MES DE </w:t>
      </w:r>
      <w:r w:rsidR="000C1008">
        <w:rPr>
          <w:rFonts w:ascii="Arial" w:eastAsia="ヒラギノ角ゴ Pro W3" w:hAnsi="Arial" w:cs="Arial"/>
          <w:b/>
          <w:sz w:val="24"/>
          <w:szCs w:val="24"/>
          <w:lang w:eastAsia="en-US"/>
        </w:rPr>
        <w:t xml:space="preserve">ABRIL </w:t>
      </w:r>
      <w:r w:rsidR="000C1008" w:rsidRPr="007E6434">
        <w:rPr>
          <w:rFonts w:ascii="Arial" w:eastAsia="ヒラギノ角ゴ Pro W3" w:hAnsi="Arial" w:cs="Arial"/>
          <w:b/>
          <w:sz w:val="24"/>
          <w:szCs w:val="24"/>
          <w:lang w:eastAsia="en-US"/>
        </w:rPr>
        <w:t xml:space="preserve">DEL AÑO DOS MIL </w:t>
      </w:r>
      <w:r w:rsidR="000C1008">
        <w:rPr>
          <w:rFonts w:ascii="Arial" w:eastAsia="ヒラギノ角ゴ Pro W3" w:hAnsi="Arial" w:cs="Arial"/>
          <w:b/>
          <w:sz w:val="24"/>
          <w:szCs w:val="24"/>
          <w:lang w:eastAsia="en-US"/>
        </w:rPr>
        <w:t>VEINTIUNO</w:t>
      </w:r>
      <w:r w:rsidR="000C1008" w:rsidRPr="007E6434">
        <w:rPr>
          <w:rFonts w:ascii="Arial" w:eastAsia="ヒラギノ角ゴ Pro W3" w:hAnsi="Arial" w:cs="Arial"/>
          <w:b/>
          <w:sz w:val="24"/>
          <w:szCs w:val="24"/>
          <w:lang w:eastAsia="en-US"/>
        </w:rPr>
        <w:t>.</w:t>
      </w:r>
    </w:p>
    <w:p w14:paraId="2835AAAA" w14:textId="77777777" w:rsidR="002B6801" w:rsidRDefault="002B6801" w:rsidP="00007BB4">
      <w:pPr>
        <w:ind w:left="-709"/>
        <w:jc w:val="both"/>
        <w:rPr>
          <w:rFonts w:ascii="Arial" w:eastAsia="ヒラギノ角ゴ Pro W3" w:hAnsi="Arial" w:cs="Arial"/>
          <w:b/>
          <w:sz w:val="24"/>
          <w:szCs w:val="24"/>
          <w:lang w:eastAsia="en-US"/>
        </w:rPr>
      </w:pPr>
    </w:p>
    <w:p w14:paraId="2DE0FD52" w14:textId="77777777" w:rsidR="00B84F8B" w:rsidRDefault="00B84F8B" w:rsidP="00007BB4">
      <w:pPr>
        <w:ind w:left="-709"/>
        <w:jc w:val="both"/>
        <w:rPr>
          <w:rFonts w:ascii="Arial" w:eastAsia="ヒラギノ角ゴ Pro W3" w:hAnsi="Arial" w:cs="Arial"/>
          <w:b/>
          <w:sz w:val="24"/>
          <w:szCs w:val="24"/>
          <w:lang w:eastAsia="en-US"/>
        </w:rPr>
      </w:pPr>
    </w:p>
    <w:p w14:paraId="2B630A28" w14:textId="77777777" w:rsidR="00A83F8F" w:rsidRPr="007E6434" w:rsidRDefault="00A83F8F" w:rsidP="005F7FF0">
      <w:pPr>
        <w:pStyle w:val="Textoindependiente"/>
        <w:jc w:val="center"/>
        <w:rPr>
          <w:rFonts w:ascii="Arial" w:hAnsi="Arial" w:cs="Arial"/>
          <w:b/>
          <w:caps/>
          <w:szCs w:val="24"/>
        </w:rPr>
      </w:pPr>
      <w:r w:rsidRPr="007E6434">
        <w:rPr>
          <w:rFonts w:ascii="Arial" w:hAnsi="Arial" w:cs="Arial"/>
          <w:b/>
          <w:caps/>
          <w:szCs w:val="24"/>
        </w:rPr>
        <w:t>COMISIóN PERMANENTE DE PUNTOS</w:t>
      </w:r>
      <w:r w:rsidR="008C571A" w:rsidRPr="007E6434">
        <w:rPr>
          <w:rFonts w:ascii="Arial" w:hAnsi="Arial" w:cs="Arial"/>
          <w:b/>
          <w:caps/>
          <w:szCs w:val="24"/>
        </w:rPr>
        <w:t xml:space="preserve"> </w:t>
      </w:r>
      <w:r w:rsidRPr="007E6434">
        <w:rPr>
          <w:rFonts w:ascii="Arial" w:hAnsi="Arial" w:cs="Arial"/>
          <w:b/>
          <w:caps/>
          <w:szCs w:val="24"/>
        </w:rPr>
        <w:t>CONSTITUCIONALES y GOBERNACIÓN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8C571A" w:rsidRPr="00007BB4" w14:paraId="6A50BB99" w14:textId="77777777" w:rsidTr="005F7FF0">
        <w:trPr>
          <w:tblHeader/>
          <w:jc w:val="center"/>
        </w:trPr>
        <w:tc>
          <w:tcPr>
            <w:tcW w:w="2088" w:type="dxa"/>
            <w:shd w:val="clear" w:color="auto" w:fill="A6A6A6"/>
          </w:tcPr>
          <w:p w14:paraId="1189726E" w14:textId="77777777" w:rsidR="008C571A" w:rsidRPr="00007BB4" w:rsidRDefault="008C571A" w:rsidP="008C571A">
            <w:pPr>
              <w:widowControl/>
              <w:spacing w:line="360" w:lineRule="auto"/>
              <w:jc w:val="center"/>
              <w:rPr>
                <w:rFonts w:ascii="Arial" w:hAnsi="Arial" w:cs="Arial"/>
                <w:b/>
                <w:bCs/>
                <w:caps/>
                <w:sz w:val="16"/>
                <w:szCs w:val="16"/>
                <w:lang w:val="es-ES"/>
              </w:rPr>
            </w:pPr>
          </w:p>
          <w:p w14:paraId="60F7ADE4" w14:textId="77777777"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CARGO</w:t>
            </w:r>
          </w:p>
        </w:tc>
        <w:tc>
          <w:tcPr>
            <w:tcW w:w="2269" w:type="dxa"/>
            <w:shd w:val="clear" w:color="auto" w:fill="A6A6A6"/>
          </w:tcPr>
          <w:p w14:paraId="18D6EC0E" w14:textId="77777777" w:rsidR="008C571A" w:rsidRPr="00007BB4" w:rsidRDefault="008C571A" w:rsidP="008C571A">
            <w:pPr>
              <w:widowControl/>
              <w:spacing w:line="360" w:lineRule="auto"/>
              <w:jc w:val="center"/>
              <w:rPr>
                <w:rFonts w:ascii="Arial" w:hAnsi="Arial" w:cs="Arial"/>
                <w:b/>
                <w:bCs/>
                <w:caps/>
                <w:sz w:val="16"/>
                <w:szCs w:val="16"/>
                <w:lang w:val="es-ES"/>
              </w:rPr>
            </w:pPr>
          </w:p>
          <w:p w14:paraId="082AA1F7" w14:textId="77777777"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 xml:space="preserve">nombre </w:t>
            </w:r>
          </w:p>
        </w:tc>
        <w:tc>
          <w:tcPr>
            <w:tcW w:w="2272" w:type="dxa"/>
            <w:shd w:val="clear" w:color="auto" w:fill="A6A6A6"/>
          </w:tcPr>
          <w:p w14:paraId="66944224" w14:textId="77777777" w:rsidR="008C571A" w:rsidRPr="00007BB4" w:rsidRDefault="008C571A" w:rsidP="008C571A">
            <w:pPr>
              <w:widowControl/>
              <w:spacing w:line="360" w:lineRule="auto"/>
              <w:jc w:val="center"/>
              <w:rPr>
                <w:rFonts w:ascii="Arial" w:hAnsi="Arial" w:cs="Arial"/>
                <w:b/>
                <w:bCs/>
                <w:caps/>
                <w:sz w:val="16"/>
                <w:szCs w:val="16"/>
                <w:lang w:val="es-ES"/>
              </w:rPr>
            </w:pPr>
          </w:p>
          <w:p w14:paraId="60BA4EDF" w14:textId="77777777"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A FAVOR</w:t>
            </w:r>
          </w:p>
        </w:tc>
        <w:tc>
          <w:tcPr>
            <w:tcW w:w="2416" w:type="dxa"/>
            <w:shd w:val="clear" w:color="auto" w:fill="A6A6A6"/>
          </w:tcPr>
          <w:p w14:paraId="66709B26" w14:textId="77777777" w:rsidR="008C571A" w:rsidRPr="00007BB4" w:rsidRDefault="008C571A" w:rsidP="008C571A">
            <w:pPr>
              <w:widowControl/>
              <w:spacing w:line="360" w:lineRule="auto"/>
              <w:jc w:val="center"/>
              <w:rPr>
                <w:rFonts w:ascii="Arial" w:hAnsi="Arial" w:cs="Arial"/>
                <w:b/>
                <w:bCs/>
                <w:caps/>
                <w:sz w:val="16"/>
                <w:szCs w:val="16"/>
                <w:lang w:val="es-ES"/>
              </w:rPr>
            </w:pPr>
          </w:p>
          <w:p w14:paraId="08FCEE5B" w14:textId="77777777"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EN CONTRA</w:t>
            </w:r>
          </w:p>
        </w:tc>
      </w:tr>
      <w:tr w:rsidR="008C571A" w:rsidRPr="00007BB4" w14:paraId="1AA1C7F2" w14:textId="77777777" w:rsidTr="005F7FF0">
        <w:trPr>
          <w:jc w:val="center"/>
        </w:trPr>
        <w:tc>
          <w:tcPr>
            <w:tcW w:w="2088" w:type="dxa"/>
            <w:shd w:val="clear" w:color="auto" w:fill="auto"/>
          </w:tcPr>
          <w:p w14:paraId="3639D2AC" w14:textId="77777777" w:rsidR="008C571A" w:rsidRPr="00007BB4" w:rsidRDefault="008C571A" w:rsidP="008C571A">
            <w:pPr>
              <w:widowControl/>
              <w:spacing w:line="360" w:lineRule="auto"/>
              <w:jc w:val="center"/>
              <w:rPr>
                <w:rFonts w:ascii="Arial" w:hAnsi="Arial" w:cs="Arial"/>
                <w:b/>
                <w:bCs/>
                <w:caps/>
                <w:sz w:val="16"/>
                <w:szCs w:val="16"/>
                <w:lang w:val="es-ES"/>
              </w:rPr>
            </w:pPr>
          </w:p>
          <w:p w14:paraId="6353CE26" w14:textId="77777777" w:rsidR="008C571A" w:rsidRPr="00007BB4" w:rsidRDefault="008C571A" w:rsidP="008C571A">
            <w:pPr>
              <w:widowControl/>
              <w:spacing w:line="360" w:lineRule="auto"/>
              <w:jc w:val="center"/>
              <w:rPr>
                <w:rFonts w:ascii="Arial" w:hAnsi="Arial" w:cs="Arial"/>
                <w:b/>
                <w:bCs/>
                <w:caps/>
                <w:sz w:val="16"/>
                <w:szCs w:val="16"/>
                <w:lang w:val="es-ES"/>
              </w:rPr>
            </w:pPr>
          </w:p>
          <w:p w14:paraId="21187474" w14:textId="77777777" w:rsidR="008C571A" w:rsidRPr="00007BB4" w:rsidRDefault="008C571A" w:rsidP="008C571A">
            <w:pPr>
              <w:widowControl/>
              <w:spacing w:line="360" w:lineRule="auto"/>
              <w:jc w:val="center"/>
              <w:rPr>
                <w:rFonts w:ascii="Arial" w:hAnsi="Arial" w:cs="Arial"/>
                <w:b/>
                <w:bCs/>
                <w:caps/>
                <w:sz w:val="16"/>
                <w:szCs w:val="16"/>
                <w:lang w:val="es-ES"/>
              </w:rPr>
            </w:pPr>
          </w:p>
          <w:p w14:paraId="42384827" w14:textId="77777777" w:rsidR="008C571A" w:rsidRPr="00007BB4" w:rsidRDefault="008C571A" w:rsidP="00AE0FF8">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PRESIDENT</w:t>
            </w:r>
            <w:r w:rsidR="00AE0FF8">
              <w:rPr>
                <w:rFonts w:ascii="Arial" w:hAnsi="Arial" w:cs="Arial"/>
                <w:b/>
                <w:bCs/>
                <w:caps/>
                <w:sz w:val="16"/>
                <w:szCs w:val="16"/>
                <w:lang w:val="es-ES"/>
              </w:rPr>
              <w:t>A</w:t>
            </w:r>
          </w:p>
        </w:tc>
        <w:tc>
          <w:tcPr>
            <w:tcW w:w="2269" w:type="dxa"/>
            <w:shd w:val="clear" w:color="auto" w:fill="auto"/>
          </w:tcPr>
          <w:p w14:paraId="0434DAFC" w14:textId="77777777" w:rsidR="008C571A" w:rsidRPr="00007BB4" w:rsidRDefault="0092539D" w:rsidP="008C571A">
            <w:pPr>
              <w:widowControl/>
              <w:jc w:val="center"/>
              <w:rPr>
                <w:rFonts w:ascii="Arial" w:hAnsi="Arial" w:cs="Arial"/>
                <w:b/>
                <w:bCs/>
                <w:caps/>
                <w:sz w:val="16"/>
                <w:szCs w:val="16"/>
                <w:lang w:val="es-MX"/>
              </w:rPr>
            </w:pPr>
            <w:r w:rsidRPr="00007BB4">
              <w:rPr>
                <w:rFonts w:ascii="Arial" w:hAnsi="Arial" w:cs="Arial"/>
                <w:b/>
                <w:noProof/>
                <w:sz w:val="16"/>
                <w:szCs w:val="16"/>
                <w:lang w:val="es-MX" w:eastAsia="es-MX"/>
              </w:rPr>
              <w:drawing>
                <wp:inline distT="0" distB="0" distL="0" distR="0" wp14:anchorId="18E9B1CE" wp14:editId="5856F830">
                  <wp:extent cx="695325" cy="933450"/>
                  <wp:effectExtent l="0" t="0" r="0" b="0"/>
                  <wp:docPr id="16" name="Imagen 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ab46f88c35e97b1e7b572e2dc5fe775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33450"/>
                          </a:xfrm>
                          <a:prstGeom prst="rect">
                            <a:avLst/>
                          </a:prstGeom>
                          <a:noFill/>
                          <a:ln>
                            <a:noFill/>
                          </a:ln>
                        </pic:spPr>
                      </pic:pic>
                    </a:graphicData>
                  </a:graphic>
                </wp:inline>
              </w:drawing>
            </w:r>
          </w:p>
          <w:p w14:paraId="7AC1AEB7" w14:textId="77777777" w:rsidR="008C571A" w:rsidRPr="00007BB4" w:rsidRDefault="008C571A" w:rsidP="008C571A">
            <w:pPr>
              <w:widowControl/>
              <w:jc w:val="center"/>
              <w:rPr>
                <w:rFonts w:ascii="Arial" w:hAnsi="Arial" w:cs="Arial"/>
                <w:b/>
                <w:bCs/>
                <w:caps/>
                <w:sz w:val="16"/>
                <w:szCs w:val="16"/>
                <w:lang w:val="es-MX"/>
              </w:rPr>
            </w:pPr>
            <w:r w:rsidRPr="00007BB4">
              <w:rPr>
                <w:rFonts w:ascii="Arial" w:hAnsi="Arial" w:cs="Arial"/>
                <w:b/>
                <w:bCs/>
                <w:caps/>
                <w:sz w:val="16"/>
                <w:szCs w:val="16"/>
                <w:lang w:val="es-MX"/>
              </w:rPr>
              <w:t>DIP. KARLA REYNA FRANCO BLANCO</w:t>
            </w:r>
          </w:p>
        </w:tc>
        <w:tc>
          <w:tcPr>
            <w:tcW w:w="2272" w:type="dxa"/>
            <w:shd w:val="clear" w:color="auto" w:fill="auto"/>
          </w:tcPr>
          <w:p w14:paraId="73589305" w14:textId="77777777" w:rsidR="008C571A" w:rsidRPr="00007BB4" w:rsidRDefault="008C571A" w:rsidP="008C571A">
            <w:pPr>
              <w:widowControl/>
              <w:spacing w:line="360" w:lineRule="auto"/>
              <w:jc w:val="both"/>
              <w:rPr>
                <w:rFonts w:ascii="Arial" w:hAnsi="Arial" w:cs="Arial"/>
                <w:b/>
                <w:bCs/>
                <w:caps/>
                <w:sz w:val="16"/>
                <w:szCs w:val="16"/>
                <w:lang w:val="es-MX"/>
              </w:rPr>
            </w:pPr>
          </w:p>
        </w:tc>
        <w:tc>
          <w:tcPr>
            <w:tcW w:w="2416" w:type="dxa"/>
            <w:shd w:val="clear" w:color="auto" w:fill="auto"/>
          </w:tcPr>
          <w:p w14:paraId="280D206D" w14:textId="77777777" w:rsidR="008C571A" w:rsidRPr="00007BB4" w:rsidRDefault="008C571A" w:rsidP="008C571A">
            <w:pPr>
              <w:widowControl/>
              <w:spacing w:line="360" w:lineRule="auto"/>
              <w:jc w:val="both"/>
              <w:rPr>
                <w:rFonts w:ascii="Arial" w:hAnsi="Arial" w:cs="Arial"/>
                <w:b/>
                <w:bCs/>
                <w:caps/>
                <w:sz w:val="16"/>
                <w:szCs w:val="16"/>
                <w:lang w:val="es-MX"/>
              </w:rPr>
            </w:pPr>
          </w:p>
        </w:tc>
      </w:tr>
      <w:tr w:rsidR="008C571A" w:rsidRPr="00007BB4" w14:paraId="1C85A8B7" w14:textId="77777777" w:rsidTr="005F7FF0">
        <w:trPr>
          <w:jc w:val="center"/>
        </w:trPr>
        <w:tc>
          <w:tcPr>
            <w:tcW w:w="2088" w:type="dxa"/>
            <w:shd w:val="clear" w:color="auto" w:fill="auto"/>
          </w:tcPr>
          <w:p w14:paraId="4B805A4B" w14:textId="77777777" w:rsidR="008C571A" w:rsidRPr="00007BB4" w:rsidRDefault="008C571A" w:rsidP="008C571A">
            <w:pPr>
              <w:widowControl/>
              <w:spacing w:line="360" w:lineRule="auto"/>
              <w:jc w:val="center"/>
              <w:rPr>
                <w:rFonts w:ascii="Arial" w:hAnsi="Arial" w:cs="Arial"/>
                <w:b/>
                <w:bCs/>
                <w:caps/>
                <w:sz w:val="16"/>
                <w:szCs w:val="16"/>
                <w:lang w:val="es-MX"/>
              </w:rPr>
            </w:pPr>
          </w:p>
          <w:p w14:paraId="1614BEBF" w14:textId="77777777" w:rsidR="008C571A" w:rsidRPr="00007BB4" w:rsidRDefault="008C571A" w:rsidP="008C571A">
            <w:pPr>
              <w:widowControl/>
              <w:spacing w:line="360" w:lineRule="auto"/>
              <w:jc w:val="center"/>
              <w:rPr>
                <w:rFonts w:ascii="Arial" w:hAnsi="Arial" w:cs="Arial"/>
                <w:b/>
                <w:bCs/>
                <w:caps/>
                <w:sz w:val="16"/>
                <w:szCs w:val="16"/>
                <w:lang w:val="es-MX"/>
              </w:rPr>
            </w:pPr>
          </w:p>
          <w:p w14:paraId="34E67483" w14:textId="77777777" w:rsidR="008C571A" w:rsidRPr="00007BB4" w:rsidRDefault="008C571A" w:rsidP="008C571A">
            <w:pPr>
              <w:widowControl/>
              <w:spacing w:line="360" w:lineRule="auto"/>
              <w:jc w:val="center"/>
              <w:rPr>
                <w:rFonts w:ascii="Arial" w:hAnsi="Arial" w:cs="Arial"/>
                <w:b/>
                <w:bCs/>
                <w:caps/>
                <w:sz w:val="16"/>
                <w:szCs w:val="16"/>
                <w:lang w:val="es-MX"/>
              </w:rPr>
            </w:pPr>
          </w:p>
          <w:p w14:paraId="0810983D" w14:textId="77777777"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VICEPRESIDENTE</w:t>
            </w:r>
          </w:p>
        </w:tc>
        <w:tc>
          <w:tcPr>
            <w:tcW w:w="2269" w:type="dxa"/>
            <w:shd w:val="clear" w:color="auto" w:fill="auto"/>
          </w:tcPr>
          <w:p w14:paraId="7FAD1D0B" w14:textId="77777777" w:rsidR="008C571A" w:rsidRPr="00007BB4" w:rsidRDefault="0092539D" w:rsidP="008C571A">
            <w:pPr>
              <w:widowControl/>
              <w:jc w:val="center"/>
              <w:rPr>
                <w:rFonts w:ascii="Arial" w:hAnsi="Arial" w:cs="Arial"/>
                <w:b/>
                <w:sz w:val="16"/>
                <w:szCs w:val="16"/>
                <w:lang w:val="es-ES"/>
              </w:rPr>
            </w:pPr>
            <w:r w:rsidRPr="00007BB4">
              <w:rPr>
                <w:rFonts w:ascii="Arial" w:hAnsi="Arial" w:cs="Arial"/>
                <w:noProof/>
                <w:sz w:val="16"/>
                <w:szCs w:val="16"/>
                <w:lang w:val="es-MX" w:eastAsia="es-MX"/>
              </w:rPr>
              <w:drawing>
                <wp:inline distT="0" distB="0" distL="0" distR="0" wp14:anchorId="1B7C26CD" wp14:editId="04E94664">
                  <wp:extent cx="762000" cy="1028700"/>
                  <wp:effectExtent l="0" t="0" r="0" b="0"/>
                  <wp:docPr id="15" name="Imagen 2"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yucatan.gob.mx/recursos/diputado/2b67aea239f7f32f2988f64ac627e9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p>
          <w:p w14:paraId="2F403ABD" w14:textId="77777777" w:rsidR="008C571A" w:rsidRPr="00007BB4" w:rsidRDefault="008C571A" w:rsidP="008C571A">
            <w:pPr>
              <w:widowControl/>
              <w:jc w:val="center"/>
              <w:rPr>
                <w:rFonts w:ascii="Arial" w:hAnsi="Arial" w:cs="Arial"/>
                <w:b/>
                <w:sz w:val="16"/>
                <w:szCs w:val="16"/>
                <w:lang w:val="es-ES"/>
              </w:rPr>
            </w:pPr>
            <w:r w:rsidRPr="00007BB4">
              <w:rPr>
                <w:rFonts w:ascii="Arial" w:hAnsi="Arial" w:cs="Arial"/>
                <w:b/>
                <w:sz w:val="16"/>
                <w:szCs w:val="16"/>
                <w:lang w:val="es-ES"/>
              </w:rPr>
              <w:t>DIP. MIGUEL ESTEBAN RODRÍGUEZ BAQUEIRO</w:t>
            </w:r>
          </w:p>
        </w:tc>
        <w:tc>
          <w:tcPr>
            <w:tcW w:w="2272" w:type="dxa"/>
            <w:shd w:val="clear" w:color="auto" w:fill="auto"/>
          </w:tcPr>
          <w:p w14:paraId="4E1A355B" w14:textId="77777777"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14:paraId="5E7DD5F3" w14:textId="77777777"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14:paraId="555742B7" w14:textId="77777777" w:rsidTr="005F7FF0">
        <w:trPr>
          <w:jc w:val="center"/>
        </w:trPr>
        <w:tc>
          <w:tcPr>
            <w:tcW w:w="2088" w:type="dxa"/>
            <w:shd w:val="clear" w:color="auto" w:fill="auto"/>
          </w:tcPr>
          <w:p w14:paraId="4EA63B5D" w14:textId="77777777" w:rsidR="008C571A" w:rsidRPr="00007BB4" w:rsidRDefault="008C571A" w:rsidP="008C571A">
            <w:pPr>
              <w:widowControl/>
              <w:spacing w:line="360" w:lineRule="auto"/>
              <w:jc w:val="center"/>
              <w:rPr>
                <w:rFonts w:ascii="Arial" w:hAnsi="Arial" w:cs="Arial"/>
                <w:b/>
                <w:bCs/>
                <w:caps/>
                <w:sz w:val="16"/>
                <w:szCs w:val="16"/>
                <w:lang w:val="pt-BR"/>
              </w:rPr>
            </w:pPr>
          </w:p>
          <w:p w14:paraId="5A40322E" w14:textId="77777777" w:rsidR="008C571A" w:rsidRPr="00007BB4" w:rsidRDefault="008C571A" w:rsidP="008C571A">
            <w:pPr>
              <w:widowControl/>
              <w:spacing w:line="360" w:lineRule="auto"/>
              <w:jc w:val="center"/>
              <w:rPr>
                <w:rFonts w:ascii="Arial" w:hAnsi="Arial" w:cs="Arial"/>
                <w:b/>
                <w:bCs/>
                <w:caps/>
                <w:sz w:val="16"/>
                <w:szCs w:val="16"/>
                <w:lang w:val="pt-BR"/>
              </w:rPr>
            </w:pPr>
          </w:p>
          <w:p w14:paraId="6BD1EEEB" w14:textId="77777777" w:rsidR="008C571A" w:rsidRPr="00007BB4" w:rsidRDefault="008C571A" w:rsidP="008C571A">
            <w:pPr>
              <w:widowControl/>
              <w:spacing w:line="360" w:lineRule="auto"/>
              <w:jc w:val="center"/>
              <w:rPr>
                <w:rFonts w:ascii="Arial" w:hAnsi="Arial" w:cs="Arial"/>
                <w:b/>
                <w:bCs/>
                <w:caps/>
                <w:sz w:val="16"/>
                <w:szCs w:val="16"/>
                <w:lang w:val="pt-BR"/>
              </w:rPr>
            </w:pPr>
          </w:p>
          <w:p w14:paraId="6FC78FE6" w14:textId="77777777" w:rsidR="008C571A" w:rsidRPr="00007BB4" w:rsidRDefault="008C571A" w:rsidP="008C571A">
            <w:pPr>
              <w:widowControl/>
              <w:spacing w:line="360" w:lineRule="auto"/>
              <w:jc w:val="center"/>
              <w:rPr>
                <w:rFonts w:ascii="Arial" w:hAnsi="Arial" w:cs="Arial"/>
                <w:b/>
                <w:bCs/>
                <w:caps/>
                <w:sz w:val="16"/>
                <w:szCs w:val="16"/>
                <w:lang w:val="pt-BR"/>
              </w:rPr>
            </w:pPr>
            <w:r w:rsidRPr="00007BB4">
              <w:rPr>
                <w:rFonts w:ascii="Arial" w:hAnsi="Arial" w:cs="Arial"/>
                <w:b/>
                <w:bCs/>
                <w:caps/>
                <w:sz w:val="16"/>
                <w:szCs w:val="16"/>
                <w:lang w:val="pt-BR"/>
              </w:rPr>
              <w:t>secretario</w:t>
            </w:r>
          </w:p>
        </w:tc>
        <w:tc>
          <w:tcPr>
            <w:tcW w:w="2269" w:type="dxa"/>
            <w:shd w:val="clear" w:color="auto" w:fill="auto"/>
          </w:tcPr>
          <w:p w14:paraId="55E8655C" w14:textId="77777777" w:rsidR="008C571A" w:rsidRPr="00007BB4" w:rsidRDefault="0092539D" w:rsidP="008C571A">
            <w:pPr>
              <w:widowControl/>
              <w:jc w:val="center"/>
              <w:rPr>
                <w:rFonts w:ascii="Arial" w:hAnsi="Arial" w:cs="Arial"/>
                <w:b/>
                <w:noProof/>
                <w:sz w:val="16"/>
                <w:szCs w:val="16"/>
                <w:lang w:val="es-MX" w:eastAsia="es-MX"/>
              </w:rPr>
            </w:pPr>
            <w:r w:rsidRPr="00007BB4">
              <w:rPr>
                <w:rFonts w:ascii="Arial" w:hAnsi="Arial" w:cs="Arial"/>
                <w:noProof/>
                <w:sz w:val="16"/>
                <w:szCs w:val="16"/>
                <w:lang w:val="es-MX" w:eastAsia="es-MX"/>
              </w:rPr>
              <w:drawing>
                <wp:inline distT="0" distB="0" distL="0" distR="0" wp14:anchorId="043E1B7C" wp14:editId="5DB11D84">
                  <wp:extent cx="790575" cy="1066800"/>
                  <wp:effectExtent l="0" t="0" r="0" b="0"/>
                  <wp:docPr id="14" name="Imagen 3"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66800"/>
                          </a:xfrm>
                          <a:prstGeom prst="rect">
                            <a:avLst/>
                          </a:prstGeom>
                          <a:noFill/>
                          <a:ln>
                            <a:noFill/>
                          </a:ln>
                        </pic:spPr>
                      </pic:pic>
                    </a:graphicData>
                  </a:graphic>
                </wp:inline>
              </w:drawing>
            </w:r>
          </w:p>
          <w:p w14:paraId="4F856F89" w14:textId="77777777" w:rsidR="008C571A" w:rsidRPr="00007BB4" w:rsidRDefault="008C571A" w:rsidP="008C571A">
            <w:pPr>
              <w:widowControl/>
              <w:jc w:val="center"/>
              <w:rPr>
                <w:rFonts w:ascii="Arial" w:hAnsi="Arial" w:cs="Arial"/>
                <w:b/>
                <w:noProof/>
                <w:sz w:val="16"/>
                <w:szCs w:val="16"/>
                <w:lang w:val="es-MX" w:eastAsia="es-MX"/>
              </w:rPr>
            </w:pPr>
            <w:r w:rsidRPr="00007BB4">
              <w:rPr>
                <w:rFonts w:ascii="Arial" w:hAnsi="Arial" w:cs="Arial"/>
                <w:b/>
                <w:noProof/>
                <w:sz w:val="16"/>
                <w:szCs w:val="16"/>
                <w:lang w:val="es-MX" w:eastAsia="es-MX"/>
              </w:rPr>
              <w:t xml:space="preserve">DIP. MARTÍN ENRIQUE CASTILLO RUZ </w:t>
            </w:r>
          </w:p>
        </w:tc>
        <w:tc>
          <w:tcPr>
            <w:tcW w:w="2272" w:type="dxa"/>
            <w:shd w:val="clear" w:color="auto" w:fill="auto"/>
          </w:tcPr>
          <w:p w14:paraId="4D14B0F0" w14:textId="77777777"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14:paraId="2DD4BCAF" w14:textId="77777777"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14:paraId="3432C522" w14:textId="77777777" w:rsidTr="00E632BC">
        <w:trPr>
          <w:jc w:val="center"/>
        </w:trPr>
        <w:tc>
          <w:tcPr>
            <w:tcW w:w="2088" w:type="dxa"/>
            <w:shd w:val="clear" w:color="auto" w:fill="auto"/>
          </w:tcPr>
          <w:p w14:paraId="0FA748B7" w14:textId="77777777" w:rsidR="008C571A" w:rsidRPr="00007BB4" w:rsidRDefault="008C571A" w:rsidP="008C571A">
            <w:pPr>
              <w:widowControl/>
              <w:spacing w:line="360" w:lineRule="auto"/>
              <w:jc w:val="center"/>
              <w:rPr>
                <w:rFonts w:ascii="Arial" w:hAnsi="Arial" w:cs="Arial"/>
                <w:b/>
                <w:bCs/>
                <w:caps/>
                <w:sz w:val="16"/>
                <w:szCs w:val="16"/>
                <w:lang w:val="es-ES"/>
              </w:rPr>
            </w:pPr>
          </w:p>
          <w:p w14:paraId="1F9D4CFB" w14:textId="77777777" w:rsidR="008C571A" w:rsidRPr="00007BB4" w:rsidRDefault="008C571A" w:rsidP="008C571A">
            <w:pPr>
              <w:widowControl/>
              <w:spacing w:line="360" w:lineRule="auto"/>
              <w:jc w:val="center"/>
              <w:rPr>
                <w:rFonts w:ascii="Arial" w:hAnsi="Arial" w:cs="Arial"/>
                <w:b/>
                <w:bCs/>
                <w:caps/>
                <w:sz w:val="16"/>
                <w:szCs w:val="16"/>
                <w:lang w:val="es-ES"/>
              </w:rPr>
            </w:pPr>
          </w:p>
          <w:p w14:paraId="709EEB02" w14:textId="77777777" w:rsidR="008C571A" w:rsidRPr="00007BB4" w:rsidRDefault="008C571A" w:rsidP="008C571A">
            <w:pPr>
              <w:widowControl/>
              <w:spacing w:line="360" w:lineRule="auto"/>
              <w:jc w:val="center"/>
              <w:rPr>
                <w:rFonts w:ascii="Arial" w:hAnsi="Arial" w:cs="Arial"/>
                <w:b/>
                <w:bCs/>
                <w:caps/>
                <w:sz w:val="16"/>
                <w:szCs w:val="16"/>
                <w:lang w:val="es-ES"/>
              </w:rPr>
            </w:pPr>
          </w:p>
          <w:p w14:paraId="1BAAA3EA" w14:textId="77777777" w:rsidR="008C571A" w:rsidRPr="00007BB4" w:rsidRDefault="008C571A" w:rsidP="008C571A">
            <w:pPr>
              <w:widowControl/>
              <w:spacing w:line="360" w:lineRule="auto"/>
              <w:jc w:val="center"/>
              <w:rPr>
                <w:rFonts w:ascii="Arial" w:hAnsi="Arial" w:cs="Arial"/>
                <w:b/>
                <w:bCs/>
                <w:caps/>
                <w:sz w:val="16"/>
                <w:szCs w:val="16"/>
                <w:lang w:val="pt-BR"/>
              </w:rPr>
            </w:pPr>
            <w:r w:rsidRPr="00007BB4">
              <w:rPr>
                <w:rFonts w:ascii="Arial" w:hAnsi="Arial" w:cs="Arial"/>
                <w:b/>
                <w:bCs/>
                <w:caps/>
                <w:sz w:val="16"/>
                <w:szCs w:val="16"/>
                <w:lang w:val="es-ES"/>
              </w:rPr>
              <w:t>VOCAL</w:t>
            </w:r>
          </w:p>
        </w:tc>
        <w:tc>
          <w:tcPr>
            <w:tcW w:w="2269" w:type="dxa"/>
            <w:shd w:val="clear" w:color="auto" w:fill="auto"/>
          </w:tcPr>
          <w:p w14:paraId="7C5F08F8" w14:textId="77777777" w:rsidR="008C571A" w:rsidRPr="00007BB4" w:rsidRDefault="0092539D" w:rsidP="008C571A">
            <w:pPr>
              <w:widowControl/>
              <w:jc w:val="center"/>
              <w:rPr>
                <w:rFonts w:ascii="Arial" w:hAnsi="Arial" w:cs="Arial"/>
                <w:b/>
                <w:caps/>
                <w:sz w:val="16"/>
                <w:szCs w:val="16"/>
                <w:lang w:val="pt-BR"/>
              </w:rPr>
            </w:pPr>
            <w:r w:rsidRPr="00007BB4">
              <w:rPr>
                <w:rFonts w:ascii="Arial" w:hAnsi="Arial" w:cs="Arial"/>
                <w:noProof/>
                <w:sz w:val="16"/>
                <w:szCs w:val="16"/>
                <w:lang w:val="es-MX" w:eastAsia="es-MX"/>
              </w:rPr>
              <w:drawing>
                <wp:inline distT="0" distB="0" distL="0" distR="0" wp14:anchorId="6EC63701" wp14:editId="45390A56">
                  <wp:extent cx="695325" cy="933450"/>
                  <wp:effectExtent l="0" t="0" r="0" b="0"/>
                  <wp:docPr id="12" name="Imagen 5"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yucatan.gob.mx/recursos/diputado/0840b140f00abc70f10aebbe426a446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933450"/>
                          </a:xfrm>
                          <a:prstGeom prst="rect">
                            <a:avLst/>
                          </a:prstGeom>
                          <a:noFill/>
                          <a:ln>
                            <a:noFill/>
                          </a:ln>
                        </pic:spPr>
                      </pic:pic>
                    </a:graphicData>
                  </a:graphic>
                </wp:inline>
              </w:drawing>
            </w:r>
          </w:p>
          <w:p w14:paraId="64E7FE70" w14:textId="77777777" w:rsidR="008C571A" w:rsidRPr="00007BB4" w:rsidRDefault="00AE0FF8" w:rsidP="008C571A">
            <w:pPr>
              <w:widowControl/>
              <w:jc w:val="center"/>
              <w:rPr>
                <w:rFonts w:ascii="Arial" w:hAnsi="Arial" w:cs="Arial"/>
                <w:b/>
                <w:caps/>
                <w:sz w:val="16"/>
                <w:szCs w:val="16"/>
                <w:lang w:val="pt-BR"/>
              </w:rPr>
            </w:pPr>
            <w:r>
              <w:rPr>
                <w:rFonts w:ascii="Arial" w:hAnsi="Arial" w:cs="Arial"/>
                <w:b/>
                <w:caps/>
                <w:sz w:val="16"/>
                <w:szCs w:val="16"/>
                <w:lang w:val="pt-BR"/>
              </w:rPr>
              <w:t xml:space="preserve">DIP. </w:t>
            </w:r>
            <w:r w:rsidR="008C571A" w:rsidRPr="00007BB4">
              <w:rPr>
                <w:rFonts w:ascii="Arial" w:hAnsi="Arial" w:cs="Arial"/>
                <w:b/>
                <w:caps/>
                <w:sz w:val="16"/>
                <w:szCs w:val="16"/>
                <w:lang w:val="pt-BR"/>
              </w:rPr>
              <w:t xml:space="preserve">ROSA ADRIANA DÍAZ LIZAMA </w:t>
            </w:r>
          </w:p>
        </w:tc>
        <w:tc>
          <w:tcPr>
            <w:tcW w:w="2272" w:type="dxa"/>
            <w:shd w:val="clear" w:color="auto" w:fill="auto"/>
          </w:tcPr>
          <w:p w14:paraId="331901B4" w14:textId="77777777"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14:paraId="61632942" w14:textId="77777777"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14:paraId="077ABE8B" w14:textId="77777777" w:rsidTr="00E632BC">
        <w:trPr>
          <w:trHeight w:val="2081"/>
          <w:jc w:val="center"/>
        </w:trPr>
        <w:tc>
          <w:tcPr>
            <w:tcW w:w="2088" w:type="dxa"/>
            <w:shd w:val="clear" w:color="auto" w:fill="auto"/>
          </w:tcPr>
          <w:p w14:paraId="1AC1825E" w14:textId="77777777" w:rsidR="008C571A" w:rsidRPr="00007BB4" w:rsidRDefault="008C571A" w:rsidP="008C571A">
            <w:pPr>
              <w:widowControl/>
              <w:spacing w:line="360" w:lineRule="auto"/>
              <w:jc w:val="center"/>
              <w:rPr>
                <w:rFonts w:ascii="Arial" w:hAnsi="Arial" w:cs="Arial"/>
                <w:b/>
                <w:bCs/>
                <w:caps/>
                <w:sz w:val="16"/>
                <w:szCs w:val="16"/>
                <w:lang w:val="es-ES"/>
              </w:rPr>
            </w:pPr>
          </w:p>
          <w:p w14:paraId="0CB321E6" w14:textId="77777777" w:rsidR="008C571A" w:rsidRPr="00007BB4" w:rsidRDefault="008C571A" w:rsidP="008C571A">
            <w:pPr>
              <w:widowControl/>
              <w:spacing w:line="360" w:lineRule="auto"/>
              <w:jc w:val="center"/>
              <w:rPr>
                <w:rFonts w:ascii="Arial" w:hAnsi="Arial" w:cs="Arial"/>
                <w:b/>
                <w:bCs/>
                <w:caps/>
                <w:sz w:val="16"/>
                <w:szCs w:val="16"/>
                <w:lang w:val="es-ES"/>
              </w:rPr>
            </w:pPr>
          </w:p>
          <w:p w14:paraId="4F282E8C" w14:textId="77777777" w:rsidR="008C571A" w:rsidRPr="00007BB4" w:rsidRDefault="008C571A" w:rsidP="008C571A">
            <w:pPr>
              <w:widowControl/>
              <w:spacing w:line="360" w:lineRule="auto"/>
              <w:jc w:val="center"/>
              <w:rPr>
                <w:rFonts w:ascii="Arial" w:hAnsi="Arial" w:cs="Arial"/>
                <w:b/>
                <w:bCs/>
                <w:caps/>
                <w:sz w:val="16"/>
                <w:szCs w:val="16"/>
                <w:lang w:val="es-ES"/>
              </w:rPr>
            </w:pPr>
          </w:p>
          <w:p w14:paraId="538EA153" w14:textId="77777777"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VOCAL</w:t>
            </w:r>
          </w:p>
        </w:tc>
        <w:tc>
          <w:tcPr>
            <w:tcW w:w="2269" w:type="dxa"/>
            <w:shd w:val="clear" w:color="auto" w:fill="auto"/>
          </w:tcPr>
          <w:p w14:paraId="21CFDFA5" w14:textId="77777777" w:rsidR="008C571A" w:rsidRPr="00007BB4" w:rsidRDefault="0092539D" w:rsidP="008C571A">
            <w:pPr>
              <w:widowControl/>
              <w:jc w:val="center"/>
              <w:rPr>
                <w:rFonts w:ascii="Arial" w:hAnsi="Arial" w:cs="Arial"/>
                <w:b/>
                <w:caps/>
                <w:sz w:val="16"/>
                <w:szCs w:val="16"/>
                <w:lang w:val="es-ES"/>
              </w:rPr>
            </w:pPr>
            <w:r w:rsidRPr="00007BB4">
              <w:rPr>
                <w:rFonts w:ascii="Arial" w:hAnsi="Arial" w:cs="Arial"/>
                <w:noProof/>
                <w:sz w:val="16"/>
                <w:szCs w:val="16"/>
                <w:lang w:val="es-MX" w:eastAsia="es-MX"/>
              </w:rPr>
              <w:drawing>
                <wp:inline distT="0" distB="0" distL="0" distR="0" wp14:anchorId="384E7184" wp14:editId="34659A7D">
                  <wp:extent cx="762000" cy="1028700"/>
                  <wp:effectExtent l="0" t="0" r="0" b="0"/>
                  <wp:docPr id="7" name="Imagen 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6b85eb95d9f6fe406527974f59e759e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p>
          <w:p w14:paraId="3EC38566" w14:textId="77777777" w:rsidR="008C571A" w:rsidRPr="00007BB4" w:rsidRDefault="008C571A" w:rsidP="008C571A">
            <w:pPr>
              <w:widowControl/>
              <w:jc w:val="center"/>
              <w:rPr>
                <w:rFonts w:ascii="Arial" w:hAnsi="Arial" w:cs="Arial"/>
                <w:b/>
                <w:caps/>
                <w:sz w:val="16"/>
                <w:szCs w:val="16"/>
                <w:lang w:val="es-ES"/>
              </w:rPr>
            </w:pPr>
            <w:r w:rsidRPr="00007BB4">
              <w:rPr>
                <w:rFonts w:ascii="Arial" w:hAnsi="Arial" w:cs="Arial"/>
                <w:b/>
                <w:caps/>
                <w:sz w:val="16"/>
                <w:szCs w:val="16"/>
                <w:lang w:val="es-ES"/>
              </w:rPr>
              <w:t>DIP. MIGUEL EDMUNDO CANDILA NOH</w:t>
            </w:r>
          </w:p>
        </w:tc>
        <w:tc>
          <w:tcPr>
            <w:tcW w:w="2272" w:type="dxa"/>
            <w:shd w:val="clear" w:color="auto" w:fill="auto"/>
          </w:tcPr>
          <w:p w14:paraId="6DE16654" w14:textId="77777777"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14:paraId="7B1FA145" w14:textId="77777777"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14:paraId="6C37364B" w14:textId="77777777" w:rsidTr="00E632BC">
        <w:trPr>
          <w:jc w:val="center"/>
        </w:trPr>
        <w:tc>
          <w:tcPr>
            <w:tcW w:w="2088" w:type="dxa"/>
            <w:shd w:val="clear" w:color="auto" w:fill="auto"/>
          </w:tcPr>
          <w:p w14:paraId="0AEC9252" w14:textId="77777777" w:rsidR="008C571A" w:rsidRPr="00007BB4" w:rsidRDefault="008C571A" w:rsidP="008C571A">
            <w:pPr>
              <w:widowControl/>
              <w:spacing w:line="360" w:lineRule="auto"/>
              <w:jc w:val="center"/>
              <w:rPr>
                <w:rFonts w:ascii="Arial" w:hAnsi="Arial" w:cs="Arial"/>
                <w:b/>
                <w:bCs/>
                <w:caps/>
                <w:sz w:val="16"/>
                <w:szCs w:val="16"/>
                <w:lang w:val="es-ES"/>
              </w:rPr>
            </w:pPr>
          </w:p>
          <w:p w14:paraId="30B613A1" w14:textId="77777777" w:rsidR="008C571A" w:rsidRPr="00007BB4" w:rsidRDefault="008C571A" w:rsidP="008C571A">
            <w:pPr>
              <w:widowControl/>
              <w:spacing w:line="360" w:lineRule="auto"/>
              <w:jc w:val="center"/>
              <w:rPr>
                <w:rFonts w:ascii="Arial" w:hAnsi="Arial" w:cs="Arial"/>
                <w:b/>
                <w:bCs/>
                <w:caps/>
                <w:sz w:val="16"/>
                <w:szCs w:val="16"/>
                <w:lang w:val="es-ES"/>
              </w:rPr>
            </w:pPr>
          </w:p>
          <w:p w14:paraId="541BD809" w14:textId="77777777" w:rsidR="008C571A" w:rsidRPr="00007BB4" w:rsidRDefault="008C571A" w:rsidP="008C571A">
            <w:pPr>
              <w:widowControl/>
              <w:spacing w:line="360" w:lineRule="auto"/>
              <w:jc w:val="center"/>
              <w:rPr>
                <w:rFonts w:ascii="Arial" w:hAnsi="Arial" w:cs="Arial"/>
                <w:b/>
                <w:bCs/>
                <w:caps/>
                <w:sz w:val="16"/>
                <w:szCs w:val="16"/>
                <w:lang w:val="es-ES"/>
              </w:rPr>
            </w:pPr>
          </w:p>
          <w:p w14:paraId="4B3BB539" w14:textId="77777777"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VOCAL</w:t>
            </w:r>
          </w:p>
        </w:tc>
        <w:tc>
          <w:tcPr>
            <w:tcW w:w="2269" w:type="dxa"/>
            <w:shd w:val="clear" w:color="auto" w:fill="auto"/>
          </w:tcPr>
          <w:p w14:paraId="4CA43162" w14:textId="77777777" w:rsidR="008C571A" w:rsidRPr="00007BB4" w:rsidRDefault="0092539D" w:rsidP="008C571A">
            <w:pPr>
              <w:widowControl/>
              <w:jc w:val="center"/>
              <w:rPr>
                <w:rFonts w:ascii="Arial" w:hAnsi="Arial" w:cs="Arial"/>
                <w:b/>
                <w:noProof/>
                <w:sz w:val="16"/>
                <w:szCs w:val="16"/>
                <w:lang w:val="es-MX" w:eastAsia="es-MX"/>
              </w:rPr>
            </w:pPr>
            <w:r w:rsidRPr="00007BB4">
              <w:rPr>
                <w:rFonts w:ascii="Arial" w:hAnsi="Arial" w:cs="Arial"/>
                <w:noProof/>
                <w:sz w:val="16"/>
                <w:szCs w:val="16"/>
                <w:lang w:val="es-MX" w:eastAsia="es-MX"/>
              </w:rPr>
              <w:drawing>
                <wp:inline distT="0" distB="0" distL="0" distR="0" wp14:anchorId="38E47677" wp14:editId="2FA190E4">
                  <wp:extent cx="809625" cy="1095375"/>
                  <wp:effectExtent l="0" t="0" r="0" b="0"/>
                  <wp:docPr id="8" name="Imagen 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yucatan.gob.mx/recursos/diputado/d3460772a7bdae50e1bac048d335d9f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noFill/>
                          <a:ln>
                            <a:noFill/>
                          </a:ln>
                        </pic:spPr>
                      </pic:pic>
                    </a:graphicData>
                  </a:graphic>
                </wp:inline>
              </w:drawing>
            </w:r>
          </w:p>
          <w:p w14:paraId="52076919" w14:textId="77777777" w:rsidR="008C571A" w:rsidRPr="00007BB4" w:rsidRDefault="008C571A" w:rsidP="008C571A">
            <w:pPr>
              <w:widowControl/>
              <w:jc w:val="center"/>
              <w:rPr>
                <w:rFonts w:ascii="Arial" w:hAnsi="Arial" w:cs="Arial"/>
                <w:b/>
                <w:noProof/>
                <w:sz w:val="16"/>
                <w:szCs w:val="16"/>
                <w:lang w:val="es-MX" w:eastAsia="es-MX"/>
              </w:rPr>
            </w:pPr>
            <w:r w:rsidRPr="00007BB4">
              <w:rPr>
                <w:rFonts w:ascii="Arial" w:hAnsi="Arial" w:cs="Arial"/>
                <w:b/>
                <w:noProof/>
                <w:sz w:val="16"/>
                <w:szCs w:val="16"/>
                <w:lang w:val="es-MX" w:eastAsia="es-MX"/>
              </w:rPr>
              <w:t xml:space="preserve">DIP. FELIPE CERVERA HERNÁNDEZ </w:t>
            </w:r>
          </w:p>
        </w:tc>
        <w:tc>
          <w:tcPr>
            <w:tcW w:w="2272" w:type="dxa"/>
            <w:shd w:val="clear" w:color="auto" w:fill="auto"/>
          </w:tcPr>
          <w:p w14:paraId="0157BE86" w14:textId="77777777"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14:paraId="1E34D760" w14:textId="77777777" w:rsidR="008C571A" w:rsidRPr="00007BB4" w:rsidRDefault="008C571A" w:rsidP="008C571A">
            <w:pPr>
              <w:widowControl/>
              <w:spacing w:line="360" w:lineRule="auto"/>
              <w:jc w:val="both"/>
              <w:rPr>
                <w:rFonts w:ascii="Arial" w:hAnsi="Arial" w:cs="Arial"/>
                <w:b/>
                <w:bCs/>
                <w:caps/>
                <w:sz w:val="16"/>
                <w:szCs w:val="16"/>
                <w:lang w:val="es-ES"/>
              </w:rPr>
            </w:pPr>
          </w:p>
        </w:tc>
      </w:tr>
      <w:tr w:rsidR="008C571A" w:rsidRPr="00007BB4" w14:paraId="76ABB9EF" w14:textId="77777777" w:rsidTr="00E632BC">
        <w:trPr>
          <w:jc w:val="center"/>
        </w:trPr>
        <w:tc>
          <w:tcPr>
            <w:tcW w:w="2088" w:type="dxa"/>
            <w:shd w:val="clear" w:color="auto" w:fill="auto"/>
          </w:tcPr>
          <w:p w14:paraId="1D2ADE56" w14:textId="77777777" w:rsidR="008C571A" w:rsidRPr="00007BB4" w:rsidRDefault="008C571A" w:rsidP="008C571A">
            <w:pPr>
              <w:widowControl/>
              <w:spacing w:line="360" w:lineRule="auto"/>
              <w:jc w:val="center"/>
              <w:rPr>
                <w:rFonts w:ascii="Arial" w:hAnsi="Arial" w:cs="Arial"/>
                <w:b/>
                <w:bCs/>
                <w:caps/>
                <w:sz w:val="16"/>
                <w:szCs w:val="16"/>
                <w:lang w:val="es-ES"/>
              </w:rPr>
            </w:pPr>
          </w:p>
          <w:p w14:paraId="10A04783" w14:textId="77777777" w:rsidR="008C571A" w:rsidRPr="00007BB4" w:rsidRDefault="008C571A" w:rsidP="008C571A">
            <w:pPr>
              <w:widowControl/>
              <w:spacing w:line="360" w:lineRule="auto"/>
              <w:jc w:val="center"/>
              <w:rPr>
                <w:rFonts w:ascii="Arial" w:hAnsi="Arial" w:cs="Arial"/>
                <w:b/>
                <w:bCs/>
                <w:caps/>
                <w:sz w:val="16"/>
                <w:szCs w:val="16"/>
                <w:lang w:val="es-ES"/>
              </w:rPr>
            </w:pPr>
          </w:p>
          <w:p w14:paraId="6FE41DE4" w14:textId="77777777" w:rsidR="008C571A" w:rsidRPr="00007BB4" w:rsidRDefault="008C571A" w:rsidP="008C571A">
            <w:pPr>
              <w:widowControl/>
              <w:spacing w:line="360" w:lineRule="auto"/>
              <w:jc w:val="center"/>
              <w:rPr>
                <w:rFonts w:ascii="Arial" w:hAnsi="Arial" w:cs="Arial"/>
                <w:b/>
                <w:bCs/>
                <w:caps/>
                <w:sz w:val="16"/>
                <w:szCs w:val="16"/>
                <w:lang w:val="es-ES"/>
              </w:rPr>
            </w:pPr>
          </w:p>
          <w:p w14:paraId="1D5BA19A" w14:textId="77777777" w:rsidR="008C571A" w:rsidRPr="00007BB4" w:rsidRDefault="008C571A" w:rsidP="008C571A">
            <w:pPr>
              <w:widowControl/>
              <w:spacing w:line="360" w:lineRule="auto"/>
              <w:jc w:val="center"/>
              <w:rPr>
                <w:rFonts w:ascii="Arial" w:hAnsi="Arial" w:cs="Arial"/>
                <w:b/>
                <w:bCs/>
                <w:caps/>
                <w:sz w:val="16"/>
                <w:szCs w:val="16"/>
                <w:lang w:val="es-ES"/>
              </w:rPr>
            </w:pPr>
          </w:p>
          <w:p w14:paraId="5F534877" w14:textId="77777777"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VOCAL</w:t>
            </w:r>
          </w:p>
        </w:tc>
        <w:tc>
          <w:tcPr>
            <w:tcW w:w="2269" w:type="dxa"/>
            <w:shd w:val="clear" w:color="auto" w:fill="auto"/>
          </w:tcPr>
          <w:p w14:paraId="190FEDED" w14:textId="77777777" w:rsidR="008C571A" w:rsidRPr="00007BB4" w:rsidRDefault="0092539D" w:rsidP="008C571A">
            <w:pPr>
              <w:widowControl/>
              <w:jc w:val="center"/>
              <w:rPr>
                <w:rFonts w:ascii="Arial" w:hAnsi="Arial" w:cs="Arial"/>
                <w:b/>
                <w:noProof/>
                <w:sz w:val="16"/>
                <w:szCs w:val="16"/>
                <w:lang w:val="es-MX" w:eastAsia="es-MX"/>
              </w:rPr>
            </w:pPr>
            <w:r w:rsidRPr="00007BB4">
              <w:rPr>
                <w:rFonts w:ascii="Arial" w:hAnsi="Arial" w:cs="Arial"/>
                <w:noProof/>
                <w:sz w:val="16"/>
                <w:szCs w:val="16"/>
                <w:lang w:val="es-MX" w:eastAsia="es-MX"/>
              </w:rPr>
              <w:drawing>
                <wp:inline distT="0" distB="0" distL="0" distR="0" wp14:anchorId="6440569D" wp14:editId="1347B26F">
                  <wp:extent cx="790575" cy="1066800"/>
                  <wp:effectExtent l="0" t="0" r="0" b="0"/>
                  <wp:docPr id="9" name="Imagen 8"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26576aaa53620071c410064b94105d0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1066800"/>
                          </a:xfrm>
                          <a:prstGeom prst="rect">
                            <a:avLst/>
                          </a:prstGeom>
                          <a:noFill/>
                          <a:ln>
                            <a:noFill/>
                          </a:ln>
                        </pic:spPr>
                      </pic:pic>
                    </a:graphicData>
                  </a:graphic>
                </wp:inline>
              </w:drawing>
            </w:r>
          </w:p>
          <w:p w14:paraId="132757C5" w14:textId="77777777" w:rsidR="008C571A" w:rsidRPr="00007BB4" w:rsidRDefault="008C571A" w:rsidP="008C571A">
            <w:pPr>
              <w:widowControl/>
              <w:jc w:val="center"/>
              <w:rPr>
                <w:rFonts w:ascii="Arial" w:hAnsi="Arial" w:cs="Arial"/>
                <w:b/>
                <w:noProof/>
                <w:sz w:val="16"/>
                <w:szCs w:val="16"/>
                <w:lang w:val="es-MX" w:eastAsia="es-MX"/>
              </w:rPr>
            </w:pPr>
            <w:r w:rsidRPr="00007BB4">
              <w:rPr>
                <w:rFonts w:ascii="Arial" w:hAnsi="Arial" w:cs="Arial"/>
                <w:b/>
                <w:noProof/>
                <w:sz w:val="16"/>
                <w:szCs w:val="16"/>
                <w:lang w:val="es-MX" w:eastAsia="es-MX"/>
              </w:rPr>
              <w:t>DIP. SILVIA AMÉRICA LÓPEZ ESCOFFIÉ</w:t>
            </w:r>
          </w:p>
        </w:tc>
        <w:tc>
          <w:tcPr>
            <w:tcW w:w="2272" w:type="dxa"/>
            <w:shd w:val="clear" w:color="auto" w:fill="auto"/>
          </w:tcPr>
          <w:p w14:paraId="675EDCA8" w14:textId="77777777"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14:paraId="3D440CCC" w14:textId="77777777" w:rsidR="008C571A" w:rsidRPr="00007BB4" w:rsidRDefault="008C571A" w:rsidP="008C571A">
            <w:pPr>
              <w:widowControl/>
              <w:spacing w:line="360" w:lineRule="auto"/>
              <w:jc w:val="both"/>
              <w:rPr>
                <w:rFonts w:ascii="Arial" w:hAnsi="Arial" w:cs="Arial"/>
                <w:b/>
                <w:bCs/>
                <w:caps/>
                <w:sz w:val="16"/>
                <w:szCs w:val="16"/>
                <w:lang w:val="es-ES"/>
              </w:rPr>
            </w:pPr>
          </w:p>
        </w:tc>
      </w:tr>
    </w:tbl>
    <w:p w14:paraId="3508FF22" w14:textId="77777777" w:rsidR="005A3274" w:rsidRPr="00E03077" w:rsidRDefault="005A3274" w:rsidP="005A3274">
      <w:pPr>
        <w:tabs>
          <w:tab w:val="center" w:pos="4419"/>
          <w:tab w:val="right" w:pos="8838"/>
        </w:tabs>
        <w:ind w:left="-851"/>
        <w:jc w:val="both"/>
        <w:rPr>
          <w:rFonts w:ascii="Arial" w:hAnsi="Arial" w:cs="Arial"/>
          <w:i/>
          <w:sz w:val="16"/>
          <w:szCs w:val="16"/>
        </w:rPr>
      </w:pPr>
      <w:r w:rsidRPr="007E6434">
        <w:rPr>
          <w:rFonts w:ascii="Arial" w:hAnsi="Arial" w:cs="Arial"/>
          <w:i/>
          <w:sz w:val="16"/>
          <w:szCs w:val="16"/>
        </w:rPr>
        <w:t xml:space="preserve">Esta hoja pertenece al dictamen </w:t>
      </w:r>
      <w:r w:rsidR="000C1008">
        <w:rPr>
          <w:rFonts w:ascii="Arial" w:hAnsi="Arial" w:cs="Arial"/>
          <w:i/>
          <w:sz w:val="16"/>
          <w:szCs w:val="16"/>
        </w:rPr>
        <w:t>de</w:t>
      </w:r>
      <w:r w:rsidRPr="007E6434">
        <w:rPr>
          <w:rFonts w:ascii="Arial" w:hAnsi="Arial" w:cs="Arial"/>
          <w:i/>
          <w:sz w:val="16"/>
          <w:szCs w:val="16"/>
        </w:rPr>
        <w:t xml:space="preserve"> </w:t>
      </w:r>
      <w:r w:rsidRPr="00007BB4">
        <w:rPr>
          <w:rFonts w:ascii="Arial" w:hAnsi="Arial" w:cs="Arial"/>
          <w:i/>
          <w:sz w:val="16"/>
          <w:szCs w:val="16"/>
        </w:rPr>
        <w:t xml:space="preserve">reforma </w:t>
      </w:r>
      <w:r w:rsidR="000C1008">
        <w:rPr>
          <w:rFonts w:ascii="Arial" w:hAnsi="Arial" w:cs="Arial"/>
          <w:i/>
          <w:sz w:val="16"/>
          <w:szCs w:val="16"/>
        </w:rPr>
        <w:t xml:space="preserve">a </w:t>
      </w:r>
      <w:r w:rsidRPr="00007BB4">
        <w:rPr>
          <w:rFonts w:ascii="Arial" w:hAnsi="Arial" w:cs="Arial"/>
          <w:i/>
          <w:sz w:val="16"/>
          <w:szCs w:val="16"/>
        </w:rPr>
        <w:t>l</w:t>
      </w:r>
      <w:r w:rsidR="000C1008">
        <w:rPr>
          <w:rFonts w:ascii="Arial" w:hAnsi="Arial" w:cs="Arial"/>
          <w:i/>
          <w:sz w:val="16"/>
          <w:szCs w:val="16"/>
        </w:rPr>
        <w:t xml:space="preserve">a </w:t>
      </w:r>
      <w:r w:rsidR="000C1008" w:rsidRPr="000C1008">
        <w:rPr>
          <w:rFonts w:ascii="Arial" w:hAnsi="Arial" w:cs="Arial"/>
          <w:i/>
          <w:sz w:val="16"/>
          <w:szCs w:val="16"/>
        </w:rPr>
        <w:t>Constitución Política del Estado de Yucatán en materia de informes de gobierno en el ámbito municipal</w:t>
      </w:r>
      <w:r w:rsidR="000C1008">
        <w:rPr>
          <w:rFonts w:ascii="Arial" w:hAnsi="Arial" w:cs="Arial"/>
          <w:i/>
          <w:sz w:val="16"/>
          <w:szCs w:val="16"/>
        </w:rPr>
        <w:t>.</w:t>
      </w:r>
    </w:p>
    <w:p w14:paraId="35309830" w14:textId="77777777" w:rsidR="005A3274" w:rsidRDefault="005A3274"/>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5A3274" w:rsidRPr="00007BB4" w14:paraId="457E42EA" w14:textId="77777777" w:rsidTr="00EF50DF">
        <w:trPr>
          <w:tblHeader/>
          <w:jc w:val="center"/>
        </w:trPr>
        <w:tc>
          <w:tcPr>
            <w:tcW w:w="2088" w:type="dxa"/>
            <w:shd w:val="clear" w:color="auto" w:fill="A6A6A6"/>
          </w:tcPr>
          <w:p w14:paraId="244B454D" w14:textId="77777777" w:rsidR="005A3274" w:rsidRPr="00007BB4" w:rsidRDefault="005A3274" w:rsidP="00EF50DF">
            <w:pPr>
              <w:widowControl/>
              <w:spacing w:line="360" w:lineRule="auto"/>
              <w:jc w:val="center"/>
              <w:rPr>
                <w:rFonts w:ascii="Arial" w:hAnsi="Arial" w:cs="Arial"/>
                <w:b/>
                <w:bCs/>
                <w:caps/>
                <w:sz w:val="16"/>
                <w:szCs w:val="16"/>
                <w:lang w:val="es-ES"/>
              </w:rPr>
            </w:pPr>
          </w:p>
          <w:p w14:paraId="76AE68F8" w14:textId="77777777" w:rsidR="005A3274" w:rsidRPr="00007BB4" w:rsidRDefault="005A3274" w:rsidP="00EF50DF">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CARGO</w:t>
            </w:r>
          </w:p>
        </w:tc>
        <w:tc>
          <w:tcPr>
            <w:tcW w:w="2269" w:type="dxa"/>
            <w:shd w:val="clear" w:color="auto" w:fill="A6A6A6"/>
          </w:tcPr>
          <w:p w14:paraId="1BFDF5AC" w14:textId="77777777" w:rsidR="005A3274" w:rsidRPr="00007BB4" w:rsidRDefault="005A3274" w:rsidP="00EF50DF">
            <w:pPr>
              <w:widowControl/>
              <w:spacing w:line="360" w:lineRule="auto"/>
              <w:jc w:val="center"/>
              <w:rPr>
                <w:rFonts w:ascii="Arial" w:hAnsi="Arial" w:cs="Arial"/>
                <w:b/>
                <w:bCs/>
                <w:caps/>
                <w:sz w:val="16"/>
                <w:szCs w:val="16"/>
                <w:lang w:val="es-ES"/>
              </w:rPr>
            </w:pPr>
          </w:p>
          <w:p w14:paraId="78C67975" w14:textId="77777777" w:rsidR="005A3274" w:rsidRPr="00007BB4" w:rsidRDefault="005A3274" w:rsidP="00EF50DF">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 xml:space="preserve">nombre </w:t>
            </w:r>
          </w:p>
        </w:tc>
        <w:tc>
          <w:tcPr>
            <w:tcW w:w="2272" w:type="dxa"/>
            <w:shd w:val="clear" w:color="auto" w:fill="A6A6A6"/>
          </w:tcPr>
          <w:p w14:paraId="712E839F" w14:textId="77777777" w:rsidR="005A3274" w:rsidRPr="00007BB4" w:rsidRDefault="005A3274" w:rsidP="00EF50DF">
            <w:pPr>
              <w:widowControl/>
              <w:spacing w:line="360" w:lineRule="auto"/>
              <w:jc w:val="center"/>
              <w:rPr>
                <w:rFonts w:ascii="Arial" w:hAnsi="Arial" w:cs="Arial"/>
                <w:b/>
                <w:bCs/>
                <w:caps/>
                <w:sz w:val="16"/>
                <w:szCs w:val="16"/>
                <w:lang w:val="es-ES"/>
              </w:rPr>
            </w:pPr>
          </w:p>
          <w:p w14:paraId="207C705C" w14:textId="77777777" w:rsidR="005A3274" w:rsidRPr="00007BB4" w:rsidRDefault="005A3274" w:rsidP="00EF50DF">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A FAVOR</w:t>
            </w:r>
          </w:p>
        </w:tc>
        <w:tc>
          <w:tcPr>
            <w:tcW w:w="2416" w:type="dxa"/>
            <w:shd w:val="clear" w:color="auto" w:fill="A6A6A6"/>
          </w:tcPr>
          <w:p w14:paraId="60EF4E2A" w14:textId="77777777" w:rsidR="005A3274" w:rsidRPr="00007BB4" w:rsidRDefault="005A3274" w:rsidP="00EF50DF">
            <w:pPr>
              <w:widowControl/>
              <w:spacing w:line="360" w:lineRule="auto"/>
              <w:jc w:val="center"/>
              <w:rPr>
                <w:rFonts w:ascii="Arial" w:hAnsi="Arial" w:cs="Arial"/>
                <w:b/>
                <w:bCs/>
                <w:caps/>
                <w:sz w:val="16"/>
                <w:szCs w:val="16"/>
                <w:lang w:val="es-ES"/>
              </w:rPr>
            </w:pPr>
          </w:p>
          <w:p w14:paraId="57968BCE" w14:textId="77777777" w:rsidR="005A3274" w:rsidRPr="00007BB4" w:rsidRDefault="005A3274" w:rsidP="00EF50DF">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VOTO EN CONTRA</w:t>
            </w:r>
          </w:p>
        </w:tc>
      </w:tr>
      <w:tr w:rsidR="008C571A" w:rsidRPr="00007BB4" w14:paraId="5E0F7EB7" w14:textId="77777777" w:rsidTr="00E632BC">
        <w:trPr>
          <w:jc w:val="center"/>
        </w:trPr>
        <w:tc>
          <w:tcPr>
            <w:tcW w:w="2088" w:type="dxa"/>
            <w:shd w:val="clear" w:color="auto" w:fill="auto"/>
          </w:tcPr>
          <w:p w14:paraId="17D9E620" w14:textId="77777777" w:rsidR="008C571A" w:rsidRPr="00007BB4" w:rsidRDefault="008C571A" w:rsidP="008C571A">
            <w:pPr>
              <w:widowControl/>
              <w:spacing w:line="360" w:lineRule="auto"/>
              <w:jc w:val="center"/>
              <w:rPr>
                <w:rFonts w:ascii="Arial" w:hAnsi="Arial" w:cs="Arial"/>
                <w:b/>
                <w:bCs/>
                <w:caps/>
                <w:sz w:val="16"/>
                <w:szCs w:val="16"/>
                <w:lang w:val="es-ES"/>
              </w:rPr>
            </w:pPr>
          </w:p>
          <w:p w14:paraId="1D5E084F" w14:textId="77777777" w:rsidR="008C571A" w:rsidRPr="00007BB4" w:rsidRDefault="008C571A" w:rsidP="008C571A">
            <w:pPr>
              <w:widowControl/>
              <w:spacing w:line="360" w:lineRule="auto"/>
              <w:jc w:val="center"/>
              <w:rPr>
                <w:rFonts w:ascii="Arial" w:hAnsi="Arial" w:cs="Arial"/>
                <w:b/>
                <w:bCs/>
                <w:caps/>
                <w:sz w:val="16"/>
                <w:szCs w:val="16"/>
                <w:lang w:val="es-ES"/>
              </w:rPr>
            </w:pPr>
          </w:p>
          <w:p w14:paraId="3B717865" w14:textId="77777777" w:rsidR="008C571A" w:rsidRPr="00007BB4" w:rsidRDefault="008C571A" w:rsidP="008C571A">
            <w:pPr>
              <w:widowControl/>
              <w:spacing w:line="360" w:lineRule="auto"/>
              <w:jc w:val="center"/>
              <w:rPr>
                <w:rFonts w:ascii="Arial" w:hAnsi="Arial" w:cs="Arial"/>
                <w:b/>
                <w:bCs/>
                <w:caps/>
                <w:sz w:val="16"/>
                <w:szCs w:val="16"/>
                <w:lang w:val="es-ES"/>
              </w:rPr>
            </w:pPr>
          </w:p>
          <w:p w14:paraId="0B248F4A" w14:textId="77777777" w:rsidR="008C571A" w:rsidRPr="00007BB4" w:rsidRDefault="008C571A" w:rsidP="008C571A">
            <w:pPr>
              <w:widowControl/>
              <w:spacing w:line="360" w:lineRule="auto"/>
              <w:jc w:val="center"/>
              <w:rPr>
                <w:rFonts w:ascii="Arial" w:hAnsi="Arial" w:cs="Arial"/>
                <w:b/>
                <w:bCs/>
                <w:caps/>
                <w:sz w:val="16"/>
                <w:szCs w:val="16"/>
                <w:lang w:val="es-ES"/>
              </w:rPr>
            </w:pPr>
          </w:p>
          <w:p w14:paraId="1499C022" w14:textId="77777777" w:rsidR="008C571A" w:rsidRPr="00007BB4" w:rsidRDefault="008C571A" w:rsidP="008C571A">
            <w:pPr>
              <w:widowControl/>
              <w:spacing w:line="360" w:lineRule="auto"/>
              <w:jc w:val="center"/>
              <w:rPr>
                <w:rFonts w:ascii="Arial" w:hAnsi="Arial" w:cs="Arial"/>
                <w:b/>
                <w:bCs/>
                <w:caps/>
                <w:sz w:val="16"/>
                <w:szCs w:val="16"/>
                <w:lang w:val="es-ES"/>
              </w:rPr>
            </w:pPr>
            <w:r w:rsidRPr="00007BB4">
              <w:rPr>
                <w:rFonts w:ascii="Arial" w:hAnsi="Arial" w:cs="Arial"/>
                <w:b/>
                <w:bCs/>
                <w:caps/>
                <w:sz w:val="16"/>
                <w:szCs w:val="16"/>
                <w:lang w:val="es-ES"/>
              </w:rPr>
              <w:t xml:space="preserve">VOCAL </w:t>
            </w:r>
          </w:p>
        </w:tc>
        <w:tc>
          <w:tcPr>
            <w:tcW w:w="2269" w:type="dxa"/>
            <w:shd w:val="clear" w:color="auto" w:fill="auto"/>
          </w:tcPr>
          <w:p w14:paraId="696C9F4E" w14:textId="77777777" w:rsidR="008C571A" w:rsidRPr="00007BB4" w:rsidRDefault="0092539D" w:rsidP="008C571A">
            <w:pPr>
              <w:widowControl/>
              <w:jc w:val="center"/>
              <w:rPr>
                <w:rFonts w:ascii="Arial" w:hAnsi="Arial" w:cs="Arial"/>
                <w:b/>
                <w:noProof/>
                <w:sz w:val="16"/>
                <w:szCs w:val="16"/>
                <w:lang w:val="es-MX" w:eastAsia="es-MX"/>
              </w:rPr>
            </w:pPr>
            <w:r w:rsidRPr="00007BB4">
              <w:rPr>
                <w:rFonts w:ascii="Arial" w:hAnsi="Arial" w:cs="Arial"/>
                <w:noProof/>
                <w:sz w:val="16"/>
                <w:szCs w:val="16"/>
                <w:lang w:val="es-MX" w:eastAsia="es-MX"/>
              </w:rPr>
              <w:drawing>
                <wp:inline distT="0" distB="0" distL="0" distR="0" wp14:anchorId="4095074B" wp14:editId="3045A037">
                  <wp:extent cx="742950" cy="1000125"/>
                  <wp:effectExtent l="0" t="0" r="0" b="0"/>
                  <wp:docPr id="10" name="Imagen 9"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198f2daf13e3753c1807b6591cafa0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pic:spPr>
                      </pic:pic>
                    </a:graphicData>
                  </a:graphic>
                </wp:inline>
              </w:drawing>
            </w:r>
          </w:p>
          <w:p w14:paraId="07287411" w14:textId="77777777" w:rsidR="008C571A" w:rsidRPr="00007BB4" w:rsidRDefault="008C571A" w:rsidP="008C571A">
            <w:pPr>
              <w:widowControl/>
              <w:jc w:val="center"/>
              <w:rPr>
                <w:rFonts w:ascii="Arial" w:hAnsi="Arial" w:cs="Arial"/>
                <w:noProof/>
                <w:sz w:val="16"/>
                <w:szCs w:val="16"/>
                <w:lang w:val="es-ES"/>
              </w:rPr>
            </w:pPr>
            <w:r w:rsidRPr="00007BB4">
              <w:rPr>
                <w:rFonts w:ascii="Arial" w:hAnsi="Arial" w:cs="Arial"/>
                <w:b/>
                <w:noProof/>
                <w:sz w:val="16"/>
                <w:szCs w:val="16"/>
                <w:lang w:val="es-MX" w:eastAsia="es-MX"/>
              </w:rPr>
              <w:t xml:space="preserve">DIP. MARIO ALEJANDRO CUEVAS MENA </w:t>
            </w:r>
          </w:p>
        </w:tc>
        <w:tc>
          <w:tcPr>
            <w:tcW w:w="2272" w:type="dxa"/>
            <w:shd w:val="clear" w:color="auto" w:fill="auto"/>
          </w:tcPr>
          <w:p w14:paraId="35F965E6" w14:textId="77777777" w:rsidR="008C571A" w:rsidRPr="00007BB4" w:rsidRDefault="008C571A" w:rsidP="008C571A">
            <w:pPr>
              <w:widowControl/>
              <w:spacing w:line="360" w:lineRule="auto"/>
              <w:jc w:val="both"/>
              <w:rPr>
                <w:rFonts w:ascii="Arial" w:hAnsi="Arial" w:cs="Arial"/>
                <w:b/>
                <w:bCs/>
                <w:caps/>
                <w:sz w:val="16"/>
                <w:szCs w:val="16"/>
                <w:lang w:val="es-ES"/>
              </w:rPr>
            </w:pPr>
          </w:p>
        </w:tc>
        <w:tc>
          <w:tcPr>
            <w:tcW w:w="2416" w:type="dxa"/>
            <w:shd w:val="clear" w:color="auto" w:fill="auto"/>
          </w:tcPr>
          <w:p w14:paraId="3BC70B76" w14:textId="77777777" w:rsidR="008C571A" w:rsidRPr="00007BB4" w:rsidRDefault="008C571A" w:rsidP="008C571A">
            <w:pPr>
              <w:widowControl/>
              <w:spacing w:line="360" w:lineRule="auto"/>
              <w:jc w:val="both"/>
              <w:rPr>
                <w:rFonts w:ascii="Arial" w:hAnsi="Arial" w:cs="Arial"/>
                <w:b/>
                <w:bCs/>
                <w:caps/>
                <w:sz w:val="16"/>
                <w:szCs w:val="16"/>
                <w:lang w:val="es-ES"/>
              </w:rPr>
            </w:pPr>
          </w:p>
        </w:tc>
      </w:tr>
    </w:tbl>
    <w:p w14:paraId="137D0BF3" w14:textId="77777777" w:rsidR="000C1008" w:rsidRPr="00E03077" w:rsidRDefault="000C1008" w:rsidP="000C1008">
      <w:pPr>
        <w:tabs>
          <w:tab w:val="center" w:pos="4419"/>
          <w:tab w:val="right" w:pos="8838"/>
        </w:tabs>
        <w:ind w:left="-851"/>
        <w:jc w:val="both"/>
        <w:rPr>
          <w:rFonts w:ascii="Arial" w:hAnsi="Arial" w:cs="Arial"/>
          <w:i/>
          <w:sz w:val="16"/>
          <w:szCs w:val="16"/>
        </w:rPr>
      </w:pPr>
      <w:r w:rsidRPr="007E6434">
        <w:rPr>
          <w:rFonts w:ascii="Arial" w:hAnsi="Arial" w:cs="Arial"/>
          <w:i/>
          <w:sz w:val="16"/>
          <w:szCs w:val="16"/>
        </w:rPr>
        <w:t xml:space="preserve">Esta hoja pertenece al dictamen </w:t>
      </w:r>
      <w:r>
        <w:rPr>
          <w:rFonts w:ascii="Arial" w:hAnsi="Arial" w:cs="Arial"/>
          <w:i/>
          <w:sz w:val="16"/>
          <w:szCs w:val="16"/>
        </w:rPr>
        <w:t>de</w:t>
      </w:r>
      <w:r w:rsidRPr="007E6434">
        <w:rPr>
          <w:rFonts w:ascii="Arial" w:hAnsi="Arial" w:cs="Arial"/>
          <w:i/>
          <w:sz w:val="16"/>
          <w:szCs w:val="16"/>
        </w:rPr>
        <w:t xml:space="preserve"> </w:t>
      </w:r>
      <w:r w:rsidRPr="00007BB4">
        <w:rPr>
          <w:rFonts w:ascii="Arial" w:hAnsi="Arial" w:cs="Arial"/>
          <w:i/>
          <w:sz w:val="16"/>
          <w:szCs w:val="16"/>
        </w:rPr>
        <w:t xml:space="preserve">reforma </w:t>
      </w:r>
      <w:r>
        <w:rPr>
          <w:rFonts w:ascii="Arial" w:hAnsi="Arial" w:cs="Arial"/>
          <w:i/>
          <w:sz w:val="16"/>
          <w:szCs w:val="16"/>
        </w:rPr>
        <w:t xml:space="preserve">a </w:t>
      </w:r>
      <w:r w:rsidRPr="00007BB4">
        <w:rPr>
          <w:rFonts w:ascii="Arial" w:hAnsi="Arial" w:cs="Arial"/>
          <w:i/>
          <w:sz w:val="16"/>
          <w:szCs w:val="16"/>
        </w:rPr>
        <w:t>l</w:t>
      </w:r>
      <w:r>
        <w:rPr>
          <w:rFonts w:ascii="Arial" w:hAnsi="Arial" w:cs="Arial"/>
          <w:i/>
          <w:sz w:val="16"/>
          <w:szCs w:val="16"/>
        </w:rPr>
        <w:t xml:space="preserve">a </w:t>
      </w:r>
      <w:r w:rsidRPr="000C1008">
        <w:rPr>
          <w:rFonts w:ascii="Arial" w:hAnsi="Arial" w:cs="Arial"/>
          <w:i/>
          <w:sz w:val="16"/>
          <w:szCs w:val="16"/>
        </w:rPr>
        <w:t>Constitución Política del Estado de Yucatán en materia de informes de gobierno en el ámbito municipal</w:t>
      </w:r>
      <w:r>
        <w:rPr>
          <w:rFonts w:ascii="Arial" w:hAnsi="Arial" w:cs="Arial"/>
          <w:i/>
          <w:sz w:val="16"/>
          <w:szCs w:val="16"/>
        </w:rPr>
        <w:t>.</w:t>
      </w:r>
    </w:p>
    <w:p w14:paraId="3F40181C" w14:textId="77777777" w:rsidR="00007BB4" w:rsidRPr="00E03077" w:rsidRDefault="00007BB4" w:rsidP="000C1008">
      <w:pPr>
        <w:tabs>
          <w:tab w:val="center" w:pos="4419"/>
          <w:tab w:val="right" w:pos="8838"/>
        </w:tabs>
        <w:ind w:left="-851"/>
        <w:jc w:val="both"/>
        <w:rPr>
          <w:rFonts w:ascii="Arial" w:hAnsi="Arial" w:cs="Arial"/>
          <w:i/>
          <w:sz w:val="16"/>
          <w:szCs w:val="16"/>
        </w:rPr>
      </w:pPr>
    </w:p>
    <w:sectPr w:rsidR="00007BB4" w:rsidRPr="00E03077" w:rsidSect="00155280">
      <w:headerReference w:type="even" r:id="rId16"/>
      <w:headerReference w:type="default" r:id="rId17"/>
      <w:footerReference w:type="even" r:id="rId18"/>
      <w:footerReference w:type="default" r:id="rId19"/>
      <w:pgSz w:w="12242" w:h="15842"/>
      <w:pgMar w:top="2835" w:right="1701" w:bottom="1701" w:left="2835"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1A06B" w14:textId="77777777" w:rsidR="001B313A" w:rsidRDefault="001B313A">
      <w:r>
        <w:separator/>
      </w:r>
    </w:p>
  </w:endnote>
  <w:endnote w:type="continuationSeparator" w:id="0">
    <w:p w14:paraId="65EE6C8B" w14:textId="77777777" w:rsidR="001B313A" w:rsidRDefault="001B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ヒラギノ角ゴ Pro W3">
    <w:charset w:val="80"/>
    <w:family w:val="auto"/>
    <w:pitch w:val="variable"/>
    <w:sig w:usb0="00000001" w:usb1="00000000" w:usb2="01000407" w:usb3="00000000" w:csb0="00020000" w:csb1="00000000"/>
  </w:font>
  <w:font w:name="Brush Script MT">
    <w:panose1 w:val="03060802040406070304"/>
    <w:charset w:val="00"/>
    <w:family w:val="script"/>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CA430" w14:textId="77777777" w:rsidR="00EF50DF" w:rsidRDefault="00EF50DF">
    <w:pPr>
      <w:pStyle w:val="Piedepgina"/>
      <w:jc w:val="right"/>
    </w:pPr>
    <w:r>
      <w:fldChar w:fldCharType="begin"/>
    </w:r>
    <w:r>
      <w:instrText>PAGE   \* MERGEFORMAT</w:instrText>
    </w:r>
    <w:r>
      <w:fldChar w:fldCharType="separate"/>
    </w:r>
    <w:r w:rsidR="001A51EB" w:rsidRPr="001A51EB">
      <w:rPr>
        <w:noProof/>
        <w:lang w:val="es-ES"/>
      </w:rPr>
      <w:t>22</w:t>
    </w:r>
    <w:r>
      <w:fldChar w:fldCharType="end"/>
    </w:r>
  </w:p>
  <w:p w14:paraId="3D83AE7D" w14:textId="77777777" w:rsidR="00EF50DF" w:rsidRPr="00CD5CA1" w:rsidRDefault="00EF50DF" w:rsidP="00CD5CA1">
    <w:pPr>
      <w:tabs>
        <w:tab w:val="center" w:pos="4419"/>
        <w:tab w:val="right" w:pos="8838"/>
      </w:tabs>
      <w:rPr>
        <w:rFonts w:ascii="Arial" w:hAnsi="Arial" w:cs="Arial"/>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2FE6C" w14:textId="77777777" w:rsidR="00EF50DF" w:rsidRDefault="00EF50DF">
    <w:pPr>
      <w:pStyle w:val="Piedepgina"/>
      <w:jc w:val="right"/>
    </w:pPr>
    <w:r>
      <w:fldChar w:fldCharType="begin"/>
    </w:r>
    <w:r>
      <w:instrText>PAGE   \* MERGEFORMAT</w:instrText>
    </w:r>
    <w:r>
      <w:fldChar w:fldCharType="separate"/>
    </w:r>
    <w:r w:rsidR="001A51EB" w:rsidRPr="001A51EB">
      <w:rPr>
        <w:noProof/>
        <w:lang w:val="es-ES"/>
      </w:rPr>
      <w:t>23</w:t>
    </w:r>
    <w:r>
      <w:fldChar w:fldCharType="end"/>
    </w:r>
  </w:p>
  <w:p w14:paraId="17376927" w14:textId="77777777" w:rsidR="00EF50DF" w:rsidRPr="005535FB" w:rsidRDefault="00EF50DF">
    <w:pPr>
      <w:tabs>
        <w:tab w:val="center" w:pos="4419"/>
        <w:tab w:val="right" w:pos="8838"/>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C7A48" w14:textId="77777777" w:rsidR="001B313A" w:rsidRDefault="001B313A">
      <w:r>
        <w:separator/>
      </w:r>
    </w:p>
  </w:footnote>
  <w:footnote w:type="continuationSeparator" w:id="0">
    <w:p w14:paraId="42C10B6F" w14:textId="77777777" w:rsidR="001B313A" w:rsidRDefault="001B313A">
      <w:r>
        <w:continuationSeparator/>
      </w:r>
    </w:p>
  </w:footnote>
  <w:footnote w:id="1">
    <w:p w14:paraId="13889C02" w14:textId="77777777" w:rsidR="00EF50DF" w:rsidRPr="002333EE" w:rsidRDefault="00EF50DF" w:rsidP="00661EC1">
      <w:pPr>
        <w:pStyle w:val="Textonotapie"/>
        <w:rPr>
          <w:lang w:val="es-MX"/>
        </w:rPr>
      </w:pPr>
      <w:r>
        <w:rPr>
          <w:rStyle w:val="Refdenotaalpie"/>
        </w:rPr>
        <w:footnoteRef/>
      </w:r>
      <w:r>
        <w:t xml:space="preserve"> </w:t>
      </w:r>
      <w:r w:rsidRPr="003543AE">
        <w:rPr>
          <w:i/>
          <w:sz w:val="16"/>
          <w:szCs w:val="16"/>
          <w:lang w:val="es-MX"/>
        </w:rPr>
        <w:t>Carpizo Jorge. “La Constitución Mexicana de 1917”. UNAM, 1979. México</w:t>
      </w:r>
    </w:p>
  </w:footnote>
  <w:footnote w:id="2">
    <w:p w14:paraId="7AD5AE86" w14:textId="77777777" w:rsidR="00EF50DF" w:rsidRPr="003543AE" w:rsidRDefault="00EF50DF" w:rsidP="00661EC1">
      <w:pPr>
        <w:pStyle w:val="Textonotapie"/>
        <w:rPr>
          <w:i/>
          <w:sz w:val="16"/>
          <w:szCs w:val="16"/>
          <w:lang w:val="es-MX"/>
        </w:rPr>
      </w:pPr>
      <w:r w:rsidRPr="003543AE">
        <w:rPr>
          <w:rStyle w:val="Refdenotaalpie"/>
          <w:i/>
        </w:rPr>
        <w:footnoteRef/>
      </w:r>
      <w:r w:rsidRPr="003543AE">
        <w:rPr>
          <w:i/>
          <w:sz w:val="16"/>
          <w:szCs w:val="16"/>
        </w:rPr>
        <w:t xml:space="preserve"> </w:t>
      </w:r>
      <w:r w:rsidR="001867DC" w:rsidRPr="00E0379B">
        <w:rPr>
          <w:i/>
          <w:sz w:val="16"/>
          <w:szCs w:val="16"/>
        </w:rPr>
        <w:t>Ídem</w:t>
      </w:r>
    </w:p>
  </w:footnote>
  <w:footnote w:id="3">
    <w:p w14:paraId="7295348D" w14:textId="77777777" w:rsidR="00EF50DF" w:rsidRDefault="00EF50DF" w:rsidP="00DF4DFD">
      <w:pPr>
        <w:pStyle w:val="Textonotapie"/>
        <w:jc w:val="both"/>
        <w:rPr>
          <w:rFonts w:asciiTheme="minorHAnsi" w:eastAsiaTheme="minorHAnsi" w:hAnsiTheme="minorHAnsi" w:cstheme="minorBidi"/>
          <w:lang w:val="es-MX" w:eastAsia="en-US"/>
        </w:rPr>
      </w:pPr>
      <w:r>
        <w:rPr>
          <w:rStyle w:val="Refdenotaalpie"/>
        </w:rPr>
        <w:footnoteRef/>
      </w:r>
      <w:r>
        <w:t xml:space="preserve"> </w:t>
      </w:r>
      <w:r>
        <w:rPr>
          <w:sz w:val="18"/>
          <w:szCs w:val="18"/>
        </w:rPr>
        <w:t>Tesis: P</w:t>
      </w:r>
      <w:proofErr w:type="gramStart"/>
      <w:r>
        <w:rPr>
          <w:sz w:val="18"/>
          <w:szCs w:val="18"/>
        </w:rPr>
        <w:t>./</w:t>
      </w:r>
      <w:proofErr w:type="gramEnd"/>
      <w:r>
        <w:rPr>
          <w:sz w:val="18"/>
          <w:szCs w:val="18"/>
        </w:rPr>
        <w:t>J. 44/2011 (9a.), Semanario Judicial de la Federación y su Gaceta. Libro I, octubre de 2011, Tomo 1, página 294. Registro Digital 160810</w:t>
      </w:r>
    </w:p>
  </w:footnote>
  <w:footnote w:id="4">
    <w:p w14:paraId="610DF863" w14:textId="77777777" w:rsidR="00EF50DF" w:rsidRPr="00E75C33" w:rsidRDefault="00EF50DF" w:rsidP="00E75C33">
      <w:pPr>
        <w:pStyle w:val="Textonotapie"/>
        <w:jc w:val="both"/>
        <w:rPr>
          <w:lang w:val="es-MX"/>
        </w:rPr>
      </w:pPr>
      <w:r>
        <w:rPr>
          <w:rStyle w:val="Refdenotaalpie"/>
        </w:rPr>
        <w:footnoteRef/>
      </w:r>
      <w:r>
        <w:t xml:space="preserve"> </w:t>
      </w:r>
      <w:r w:rsidRPr="00E75C33">
        <w:rPr>
          <w:bCs/>
          <w:sz w:val="18"/>
          <w:szCs w:val="24"/>
          <w:lang w:val="es-ES"/>
        </w:rPr>
        <w:t>Tesis: 1a</w:t>
      </w:r>
      <w:proofErr w:type="gramStart"/>
      <w:r w:rsidRPr="00E75C33">
        <w:rPr>
          <w:bCs/>
          <w:sz w:val="18"/>
          <w:szCs w:val="24"/>
          <w:lang w:val="es-ES"/>
        </w:rPr>
        <w:t>./</w:t>
      </w:r>
      <w:proofErr w:type="gramEnd"/>
      <w:r w:rsidRPr="00E75C33">
        <w:rPr>
          <w:bCs/>
          <w:sz w:val="18"/>
          <w:szCs w:val="24"/>
          <w:lang w:val="es-ES"/>
        </w:rPr>
        <w:t>J. 43/2017 (10a.), Gaceta del Semanario Judicial de la Federación. Libro 45, Agosto de 2017, Tomo I, página 406. Registro digital 2014918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84046" w14:textId="77777777" w:rsidR="00EF50DF" w:rsidRDefault="00EF50DF">
    <w:pPr>
      <w:pStyle w:val="Encabezado"/>
    </w:pPr>
    <w:r>
      <w:rPr>
        <w:noProof/>
        <w:lang w:val="es-MX" w:eastAsia="es-MX"/>
      </w:rPr>
      <mc:AlternateContent>
        <mc:Choice Requires="wps">
          <w:drawing>
            <wp:anchor distT="0" distB="0" distL="114300" distR="114300" simplePos="0" relativeHeight="251658240" behindDoc="0" locked="0" layoutInCell="1" allowOverlap="1" wp14:anchorId="7AB50F6C" wp14:editId="0F1D96D3">
              <wp:simplePos x="0" y="0"/>
              <wp:positionH relativeFrom="column">
                <wp:posOffset>-946150</wp:posOffset>
              </wp:positionH>
              <wp:positionV relativeFrom="paragraph">
                <wp:posOffset>721995</wp:posOffset>
              </wp:positionV>
              <wp:extent cx="2304415" cy="50292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22F5B" w14:textId="77777777" w:rsidR="00EF50DF" w:rsidRDefault="00EF50DF" w:rsidP="00DE0FD9">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14:paraId="74EF6556" w14:textId="77777777" w:rsidR="00EF50DF" w:rsidRDefault="00EF50DF" w:rsidP="00DE0FD9">
                          <w:pPr>
                            <w:ind w:left="-851"/>
                            <w:jc w:val="center"/>
                            <w:rPr>
                              <w:rFonts w:ascii="Tahoma" w:hAnsi="Tahoma" w:cs="Tahoma"/>
                              <w:sz w:val="16"/>
                              <w:szCs w:val="16"/>
                              <w:lang w:val="es-MX"/>
                            </w:rPr>
                          </w:pPr>
                          <w:r>
                            <w:rPr>
                              <w:rFonts w:ascii="Tahoma" w:hAnsi="Tahoma" w:cs="Tahoma"/>
                              <w:sz w:val="16"/>
                              <w:szCs w:val="16"/>
                              <w:lang w:val="es-MX"/>
                            </w:rPr>
                            <w:t>LIBRE Y SOBERANO</w:t>
                          </w:r>
                        </w:p>
                        <w:p w14:paraId="1F0F85B0" w14:textId="77777777" w:rsidR="00EF50DF" w:rsidRPr="00603AF2" w:rsidRDefault="00EF50DF" w:rsidP="00DE0FD9">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830360" id="_x0000_t202" coordsize="21600,21600" o:spt="202" path="m,l,21600r21600,l21600,xe">
              <v:stroke joinstyle="miter"/>
              <v:path gradientshapeok="t" o:connecttype="rect"/>
            </v:shapetype>
            <v:shape id="Text Box 10" o:spid="_x0000_s1026" type="#_x0000_t202" style="position:absolute;margin-left:-74.5pt;margin-top:56.85pt;width:181.45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" stroked="f">
              <v:textbox>
                <w:txbxContent>
                  <w:p w:rsidR="00DE0FD9" w:rsidRDefault="00DE0FD9" w:rsidP="00DE0FD9">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1E7692">
                      <w:rPr>
                        <w:rFonts w:ascii="Tahoma" w:hAnsi="Tahoma" w:cs="Tahoma"/>
                        <w:sz w:val="16"/>
                        <w:szCs w:val="16"/>
                        <w:lang w:val="es-MX"/>
                      </w:rPr>
                      <w:t>I</w:t>
                    </w:r>
                    <w:r w:rsidRPr="00603AF2">
                      <w:rPr>
                        <w:rFonts w:ascii="Tahoma" w:hAnsi="Tahoma" w:cs="Tahoma"/>
                        <w:sz w:val="16"/>
                        <w:szCs w:val="16"/>
                        <w:lang w:val="es-MX"/>
                      </w:rPr>
                      <w:t xml:space="preserve"> LEGISLATURA DEL ESTADO</w:t>
                    </w:r>
                  </w:p>
                  <w:p w:rsidR="00DE0FD9" w:rsidRDefault="00DE0FD9" w:rsidP="00DE0FD9">
                    <w:pPr>
                      <w:ind w:left="-851"/>
                      <w:jc w:val="center"/>
                      <w:rPr>
                        <w:rFonts w:ascii="Tahoma" w:hAnsi="Tahoma" w:cs="Tahoma"/>
                        <w:sz w:val="16"/>
                        <w:szCs w:val="16"/>
                        <w:lang w:val="es-MX"/>
                      </w:rPr>
                    </w:pPr>
                    <w:r>
                      <w:rPr>
                        <w:rFonts w:ascii="Tahoma" w:hAnsi="Tahoma" w:cs="Tahoma"/>
                        <w:sz w:val="16"/>
                        <w:szCs w:val="16"/>
                        <w:lang w:val="es-MX"/>
                      </w:rPr>
                      <w:t>LIBRE Y SOBERANO</w:t>
                    </w:r>
                  </w:p>
                  <w:p w:rsidR="00DE0FD9" w:rsidRPr="00603AF2" w:rsidRDefault="00DE0FD9" w:rsidP="00DE0FD9">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r>
      <w:rPr>
        <w:noProof/>
        <w:lang w:val="es-MX" w:eastAsia="es-MX"/>
      </w:rPr>
      <w:drawing>
        <wp:anchor distT="0" distB="0" distL="114300" distR="114300" simplePos="0" relativeHeight="251659264" behindDoc="1" locked="0" layoutInCell="1" allowOverlap="1" wp14:anchorId="7D2FE867" wp14:editId="31F3A9C2">
          <wp:simplePos x="0" y="0"/>
          <wp:positionH relativeFrom="column">
            <wp:posOffset>-781050</wp:posOffset>
          </wp:positionH>
          <wp:positionV relativeFrom="paragraph">
            <wp:posOffset>-304800</wp:posOffset>
          </wp:positionV>
          <wp:extent cx="1485900" cy="1038225"/>
          <wp:effectExtent l="0" t="0" r="0" b="0"/>
          <wp:wrapThrough wrapText="bothSides">
            <wp:wrapPolygon edited="0">
              <wp:start x="0" y="0"/>
              <wp:lineTo x="0" y="21402"/>
              <wp:lineTo x="21323" y="21402"/>
              <wp:lineTo x="21323"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5168" behindDoc="0" locked="0" layoutInCell="1" allowOverlap="1" wp14:anchorId="6BC45882" wp14:editId="668455AE">
              <wp:simplePos x="0" y="0"/>
              <wp:positionH relativeFrom="column">
                <wp:posOffset>265430</wp:posOffset>
              </wp:positionH>
              <wp:positionV relativeFrom="paragraph">
                <wp:posOffset>-5715</wp:posOffset>
              </wp:positionV>
              <wp:extent cx="5105400" cy="866899"/>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66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C87A9" w14:textId="77777777" w:rsidR="00EF50DF" w:rsidRPr="00A427DF" w:rsidRDefault="00EF50DF">
                          <w:pPr>
                            <w:pStyle w:val="Encabezado"/>
                            <w:jc w:val="center"/>
                            <w:rPr>
                              <w:sz w:val="22"/>
                              <w:szCs w:val="22"/>
                            </w:rPr>
                          </w:pPr>
                          <w:r w:rsidRPr="00A427DF">
                            <w:rPr>
                              <w:sz w:val="22"/>
                              <w:szCs w:val="22"/>
                            </w:rPr>
                            <w:t xml:space="preserve">GOBIERNO DEL ESTADO </w:t>
                          </w:r>
                          <w:r>
                            <w:rPr>
                              <w:sz w:val="22"/>
                              <w:szCs w:val="22"/>
                            </w:rPr>
                            <w:t>DE YUCATÁ</w:t>
                          </w:r>
                          <w:r w:rsidRPr="00A427DF">
                            <w:rPr>
                              <w:sz w:val="22"/>
                              <w:szCs w:val="22"/>
                            </w:rPr>
                            <w:t>N</w:t>
                          </w:r>
                        </w:p>
                        <w:p w14:paraId="223D4DAA" w14:textId="77777777" w:rsidR="00EF50DF" w:rsidRDefault="00EF50DF">
                          <w:pPr>
                            <w:pStyle w:val="Ttulo5"/>
                            <w:spacing w:line="240" w:lineRule="auto"/>
                            <w:rPr>
                              <w:rFonts w:ascii="Times New Roman" w:hAnsi="Times New Roman"/>
                              <w:bCs/>
                              <w:sz w:val="22"/>
                              <w:szCs w:val="22"/>
                            </w:rPr>
                          </w:pPr>
                          <w:r w:rsidRPr="00A427DF">
                            <w:rPr>
                              <w:rFonts w:ascii="Times New Roman" w:hAnsi="Times New Roman"/>
                              <w:bCs/>
                              <w:sz w:val="22"/>
                              <w:szCs w:val="22"/>
                            </w:rPr>
                            <w:t>PODER LEGISLATIVO</w:t>
                          </w:r>
                        </w:p>
                        <w:p w14:paraId="24D9427C" w14:textId="77777777" w:rsidR="00EF50DF" w:rsidRPr="00AE0FF8" w:rsidRDefault="00EF50DF" w:rsidP="005668A9">
                          <w:pPr>
                            <w:jc w:val="center"/>
                            <w:rPr>
                              <w:rFonts w:ascii="Brush Script MT" w:hAnsi="Brush Script MT"/>
                              <w:i/>
                              <w:sz w:val="22"/>
                              <w:szCs w:val="22"/>
                            </w:rPr>
                          </w:pPr>
                          <w:r w:rsidRPr="00AE0FF8">
                            <w:rPr>
                              <w:rFonts w:ascii="Brush Script MT" w:hAnsi="Brush Script MT"/>
                              <w:i/>
                              <w:sz w:val="22"/>
                              <w:szCs w:val="22"/>
                            </w:rPr>
                            <w:t>“LXII Legislatura de la paridad de género”</w:t>
                          </w:r>
                        </w:p>
                        <w:p w14:paraId="3DD84CB7" w14:textId="77777777" w:rsidR="00EF50DF" w:rsidRPr="005668A9" w:rsidRDefault="00EF50DF" w:rsidP="005668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E135C" id="Text Box 3" o:spid="_x0000_s1027" type="#_x0000_t202" style="position:absolute;margin-left:20.9pt;margin-top:-.45pt;width:402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" stroked="f">
              <v:textbox>
                <w:txbxContent>
                  <w:p w:rsidR="004E0753" w:rsidRPr="00A427DF" w:rsidRDefault="004E0753">
                    <w:pPr>
                      <w:pStyle w:val="Encabezado"/>
                      <w:jc w:val="center"/>
                      <w:rPr>
                        <w:sz w:val="22"/>
                        <w:szCs w:val="22"/>
                      </w:rPr>
                    </w:pPr>
                    <w:r w:rsidRPr="00A427DF">
                      <w:rPr>
                        <w:sz w:val="22"/>
                        <w:szCs w:val="22"/>
                      </w:rPr>
                      <w:t xml:space="preserve">GOBIERNO DEL ESTADO </w:t>
                    </w:r>
                    <w:r w:rsidR="00A427DF">
                      <w:rPr>
                        <w:sz w:val="22"/>
                        <w:szCs w:val="22"/>
                      </w:rPr>
                      <w:t>DE YUCATÁ</w:t>
                    </w:r>
                    <w:r w:rsidR="00A427DF" w:rsidRPr="00A427DF">
                      <w:rPr>
                        <w:sz w:val="22"/>
                        <w:szCs w:val="22"/>
                      </w:rPr>
                      <w:t>N</w:t>
                    </w:r>
                  </w:p>
                  <w:p w:rsidR="004E0753" w:rsidRDefault="004E0753">
                    <w:pPr>
                      <w:pStyle w:val="Ttulo5"/>
                      <w:spacing w:line="240" w:lineRule="auto"/>
                      <w:rPr>
                        <w:rFonts w:ascii="Times New Roman" w:hAnsi="Times New Roman"/>
                        <w:bCs/>
                        <w:sz w:val="22"/>
                        <w:szCs w:val="22"/>
                      </w:rPr>
                    </w:pPr>
                    <w:r w:rsidRPr="00A427DF">
                      <w:rPr>
                        <w:rFonts w:ascii="Times New Roman" w:hAnsi="Times New Roman"/>
                        <w:bCs/>
                        <w:sz w:val="22"/>
                        <w:szCs w:val="22"/>
                      </w:rPr>
                      <w:t>PODER LEGISLATIVO</w:t>
                    </w:r>
                  </w:p>
                  <w:p w:rsidR="005668A9" w:rsidRPr="00AE0FF8" w:rsidRDefault="005668A9" w:rsidP="005668A9">
                    <w:pPr>
                      <w:jc w:val="center"/>
                      <w:rPr>
                        <w:rFonts w:ascii="Brush Script MT" w:hAnsi="Brush Script MT"/>
                        <w:i/>
                        <w:sz w:val="22"/>
                        <w:szCs w:val="22"/>
                      </w:rPr>
                    </w:pPr>
                    <w:r w:rsidRPr="00AE0FF8">
                      <w:rPr>
                        <w:rFonts w:ascii="Brush Script MT" w:hAnsi="Brush Script MT"/>
                        <w:i/>
                        <w:sz w:val="22"/>
                        <w:szCs w:val="22"/>
                      </w:rPr>
                      <w:t>“LXII Legislatura de la paridad de género”</w:t>
                    </w:r>
                  </w:p>
                  <w:p w:rsidR="005668A9" w:rsidRPr="005668A9" w:rsidRDefault="005668A9" w:rsidP="005668A9"/>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3D1E9" w14:textId="77777777" w:rsidR="00EF50DF" w:rsidRDefault="00EF50DF" w:rsidP="0055103A">
    <w:pPr>
      <w:pStyle w:val="Encabezado"/>
    </w:pPr>
    <w:r w:rsidRPr="00AE0FF8">
      <w:rPr>
        <w:rFonts w:eastAsia="Calibri"/>
        <w:noProof/>
        <w:sz w:val="24"/>
        <w:szCs w:val="24"/>
        <w:lang w:val="es-MX" w:eastAsia="es-MX"/>
      </w:rPr>
      <mc:AlternateContent>
        <mc:Choice Requires="wps">
          <w:drawing>
            <wp:anchor distT="0" distB="0" distL="114300" distR="114300" simplePos="0" relativeHeight="251660288" behindDoc="0" locked="0" layoutInCell="1" allowOverlap="1" wp14:anchorId="7DD7E81F" wp14:editId="5EF0ED63">
              <wp:simplePos x="0" y="0"/>
              <wp:positionH relativeFrom="column">
                <wp:posOffset>550867</wp:posOffset>
              </wp:positionH>
              <wp:positionV relativeFrom="paragraph">
                <wp:posOffset>91284</wp:posOffset>
              </wp:positionV>
              <wp:extent cx="4286250" cy="65722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FF737" w14:textId="77777777" w:rsidR="00EF50DF" w:rsidRPr="00AE0FF8" w:rsidRDefault="00EF50DF" w:rsidP="00AE0FF8">
                          <w:pPr>
                            <w:pStyle w:val="Encabezado"/>
                            <w:jc w:val="center"/>
                            <w:rPr>
                              <w:sz w:val="22"/>
                              <w:szCs w:val="22"/>
                            </w:rPr>
                          </w:pPr>
                          <w:r w:rsidRPr="00AE0FF8">
                            <w:rPr>
                              <w:sz w:val="22"/>
                              <w:szCs w:val="22"/>
                            </w:rPr>
                            <w:t>GOBIERNO DEL ESTADO DE YUCATÁN</w:t>
                          </w:r>
                        </w:p>
                        <w:p w14:paraId="5C5BD3CB" w14:textId="77777777" w:rsidR="00EF50DF" w:rsidRPr="00AE0FF8" w:rsidRDefault="00EF50DF" w:rsidP="00AE0FF8">
                          <w:pPr>
                            <w:pStyle w:val="Ttulo5"/>
                            <w:spacing w:line="240" w:lineRule="auto"/>
                            <w:rPr>
                              <w:rFonts w:ascii="Times New Roman" w:hAnsi="Times New Roman"/>
                              <w:bCs/>
                              <w:sz w:val="24"/>
                            </w:rPr>
                          </w:pPr>
                          <w:r w:rsidRPr="00AE0FF8">
                            <w:rPr>
                              <w:rFonts w:ascii="Times New Roman" w:hAnsi="Times New Roman"/>
                              <w:bCs/>
                              <w:sz w:val="24"/>
                            </w:rPr>
                            <w:t>PODER LEGISLATIVO</w:t>
                          </w:r>
                        </w:p>
                        <w:p w14:paraId="49D8F248" w14:textId="77777777" w:rsidR="00EF50DF" w:rsidRPr="00AE0FF8" w:rsidRDefault="00EF50DF" w:rsidP="00AE0FF8">
                          <w:pPr>
                            <w:jc w:val="center"/>
                            <w:rPr>
                              <w:rFonts w:ascii="Brush Script MT" w:hAnsi="Brush Script MT"/>
                              <w:i/>
                              <w:sz w:val="22"/>
                              <w:szCs w:val="22"/>
                            </w:rPr>
                          </w:pPr>
                          <w:r w:rsidRPr="00AE0FF8">
                            <w:rPr>
                              <w:rFonts w:ascii="Brush Script MT" w:hAnsi="Brush Script MT"/>
                              <w:i/>
                              <w:sz w:val="22"/>
                              <w:szCs w:val="22"/>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3" o:spid="_x0000_s1028" type="#_x0000_t202" style="position:absolute;margin-left:43.4pt;margin-top:7.2pt;width:33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" stroked="f">
              <v:textbox>
                <w:txbxContent>
                  <w:p w:rsidR="00AE0FF8" w:rsidRPr="00AE0FF8" w:rsidRDefault="00AE0FF8" w:rsidP="00AE0FF8">
                    <w:pPr>
                      <w:pStyle w:val="Encabezado"/>
                      <w:jc w:val="center"/>
                      <w:rPr>
                        <w:sz w:val="22"/>
                        <w:szCs w:val="22"/>
                      </w:rPr>
                    </w:pPr>
                    <w:r w:rsidRPr="00AE0FF8">
                      <w:rPr>
                        <w:sz w:val="22"/>
                        <w:szCs w:val="22"/>
                      </w:rPr>
                      <w:t>GOBIERNO DEL ESTADO DE YUCATÁN</w:t>
                    </w:r>
                  </w:p>
                  <w:p w:rsidR="00AE0FF8" w:rsidRPr="00AE0FF8" w:rsidRDefault="00AE0FF8" w:rsidP="00AE0FF8">
                    <w:pPr>
                      <w:pStyle w:val="Ttulo5"/>
                      <w:spacing w:line="240" w:lineRule="auto"/>
                      <w:rPr>
                        <w:rFonts w:ascii="Times New Roman" w:hAnsi="Times New Roman"/>
                        <w:bCs/>
                        <w:sz w:val="24"/>
                      </w:rPr>
                    </w:pPr>
                    <w:r w:rsidRPr="00AE0FF8">
                      <w:rPr>
                        <w:rFonts w:ascii="Times New Roman" w:hAnsi="Times New Roman"/>
                        <w:bCs/>
                        <w:sz w:val="24"/>
                      </w:rPr>
                      <w:t>PODER LEGISLATIVO</w:t>
                    </w:r>
                  </w:p>
                  <w:p w:rsidR="00AE0FF8" w:rsidRPr="00AE0FF8" w:rsidRDefault="00AE0FF8" w:rsidP="00AE0FF8">
                    <w:pPr>
                      <w:jc w:val="center"/>
                      <w:rPr>
                        <w:rFonts w:ascii="Brush Script MT" w:hAnsi="Brush Script MT"/>
                        <w:i/>
                        <w:sz w:val="22"/>
                        <w:szCs w:val="22"/>
                      </w:rPr>
                    </w:pPr>
                    <w:r w:rsidRPr="00AE0FF8">
                      <w:rPr>
                        <w:rFonts w:ascii="Brush Script MT" w:hAnsi="Brush Script MT"/>
                        <w:i/>
                        <w:sz w:val="22"/>
                        <w:szCs w:val="22"/>
                      </w:rPr>
                      <w:t>“LXII Legislatura de la paridad de género”</w:t>
                    </w:r>
                  </w:p>
                </w:txbxContent>
              </v:textbox>
            </v:shape>
          </w:pict>
        </mc:Fallback>
      </mc:AlternateContent>
    </w:r>
    <w:r>
      <w:rPr>
        <w:noProof/>
        <w:lang w:val="es-MX" w:eastAsia="es-MX"/>
      </w:rPr>
      <mc:AlternateContent>
        <mc:Choice Requires="wps">
          <w:drawing>
            <wp:anchor distT="0" distB="0" distL="114935" distR="114935" simplePos="0" relativeHeight="251656192" behindDoc="1" locked="0" layoutInCell="1" allowOverlap="1" wp14:anchorId="5BCFE02E" wp14:editId="50D83028">
              <wp:simplePos x="0" y="0"/>
              <wp:positionH relativeFrom="column">
                <wp:posOffset>-1111885</wp:posOffset>
              </wp:positionH>
              <wp:positionV relativeFrom="paragraph">
                <wp:posOffset>-243205</wp:posOffset>
              </wp:positionV>
              <wp:extent cx="1330960" cy="10579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057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27C57" w14:textId="77777777" w:rsidR="00EF50DF" w:rsidRDefault="00EF50DF" w:rsidP="0055103A">
                          <w:pPr>
                            <w:ind w:left="284"/>
                          </w:pPr>
                          <w:r>
                            <w:rPr>
                              <w:noProof/>
                              <w:lang w:val="es-MX" w:eastAsia="es-MX"/>
                            </w:rPr>
                            <w:drawing>
                              <wp:inline distT="0" distB="0" distL="0" distR="0" wp14:anchorId="1DFC07F1" wp14:editId="68C97307">
                                <wp:extent cx="1485900" cy="103822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29" type="#_x0000_t202" style="position:absolute;margin-left:-87.55pt;margin-top:-19.15pt;width:104.8pt;height:83.3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" stroked="f">
              <v:fill opacity="0"/>
              <v:textbox style="mso-fit-shape-to-text:t" inset="0,0,0,0">
                <w:txbxContent>
                  <w:p w:rsidR="0055103A" w:rsidRDefault="0092539D" w:rsidP="0055103A">
                    <w:pPr>
                      <w:ind w:left="284"/>
                    </w:pPr>
                    <w:r>
                      <w:rPr>
                        <w:noProof/>
                        <w:lang w:val="es-MX" w:eastAsia="es-MX"/>
                      </w:rPr>
                      <w:drawing>
                        <wp:inline distT="0" distB="0" distL="0" distR="0">
                          <wp:extent cx="1485900" cy="103822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p>
  <w:p w14:paraId="12D89829" w14:textId="77777777" w:rsidR="00EF50DF" w:rsidRDefault="00EF50DF">
    <w:pPr>
      <w:pStyle w:val="Encabezado"/>
    </w:pPr>
    <w:r>
      <w:rPr>
        <w:noProof/>
        <w:lang w:val="es-MX" w:eastAsia="es-MX"/>
      </w:rPr>
      <mc:AlternateContent>
        <mc:Choice Requires="wps">
          <w:drawing>
            <wp:anchor distT="0" distB="0" distL="114300" distR="114300" simplePos="0" relativeHeight="251657216" behindDoc="0" locked="0" layoutInCell="1" allowOverlap="1" wp14:anchorId="10BC5A82" wp14:editId="24E8D6E4">
              <wp:simplePos x="0" y="0"/>
              <wp:positionH relativeFrom="column">
                <wp:posOffset>-1079500</wp:posOffset>
              </wp:positionH>
              <wp:positionV relativeFrom="paragraph">
                <wp:posOffset>603885</wp:posOffset>
              </wp:positionV>
              <wp:extent cx="2304415" cy="5029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DBF35" w14:textId="77777777" w:rsidR="00EF50DF" w:rsidRDefault="00EF50DF" w:rsidP="0055103A">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II</w:t>
                          </w:r>
                          <w:r w:rsidRPr="00603AF2">
                            <w:rPr>
                              <w:rFonts w:ascii="Tahoma" w:hAnsi="Tahoma" w:cs="Tahoma"/>
                              <w:sz w:val="16"/>
                              <w:szCs w:val="16"/>
                              <w:lang w:val="es-MX"/>
                            </w:rPr>
                            <w:t xml:space="preserve"> LEGISLATURA DEL ESTADO</w:t>
                          </w:r>
                        </w:p>
                        <w:p w14:paraId="6B3D00C2" w14:textId="77777777" w:rsidR="00EF50DF" w:rsidRDefault="00EF50DF" w:rsidP="0055103A">
                          <w:pPr>
                            <w:ind w:left="-851"/>
                            <w:jc w:val="center"/>
                            <w:rPr>
                              <w:rFonts w:ascii="Tahoma" w:hAnsi="Tahoma" w:cs="Tahoma"/>
                              <w:sz w:val="16"/>
                              <w:szCs w:val="16"/>
                              <w:lang w:val="es-MX"/>
                            </w:rPr>
                          </w:pPr>
                          <w:r>
                            <w:rPr>
                              <w:rFonts w:ascii="Tahoma" w:hAnsi="Tahoma" w:cs="Tahoma"/>
                              <w:sz w:val="16"/>
                              <w:szCs w:val="16"/>
                              <w:lang w:val="es-MX"/>
                            </w:rPr>
                            <w:t>LIBRE Y SOBERANO</w:t>
                          </w:r>
                        </w:p>
                        <w:p w14:paraId="1E530EA3" w14:textId="77777777" w:rsidR="00EF50DF" w:rsidRPr="00603AF2" w:rsidRDefault="00EF50DF" w:rsidP="0055103A">
                          <w:pPr>
                            <w:ind w:left="-851"/>
                            <w:jc w:val="center"/>
                            <w:rPr>
                              <w:rFonts w:ascii="Tahoma" w:hAnsi="Tahoma" w:cs="Tahoma"/>
                              <w:sz w:val="16"/>
                              <w:szCs w:val="16"/>
                              <w:lang w:val="es-MX"/>
                            </w:rPr>
                          </w:pPr>
                          <w:r>
                            <w:rPr>
                              <w:rFonts w:ascii="Tahoma" w:hAnsi="Tahoma" w:cs="Tahoma"/>
                              <w:sz w:val="16"/>
                              <w:szCs w:val="16"/>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30" type="#_x0000_t202" style="position:absolute;margin-left:-85pt;margin-top:47.55pt;width:181.45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" stroked="f">
              <v:textbox>
                <w:txbxContent>
                  <w:p w:rsidR="0055103A" w:rsidRDefault="0055103A" w:rsidP="0055103A">
                    <w:pPr>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656C44">
                      <w:rPr>
                        <w:rFonts w:ascii="Tahoma" w:hAnsi="Tahoma" w:cs="Tahoma"/>
                        <w:sz w:val="16"/>
                        <w:szCs w:val="16"/>
                        <w:lang w:val="es-MX"/>
                      </w:rPr>
                      <w:t>I</w:t>
                    </w:r>
                    <w:r w:rsidRPr="00603AF2">
                      <w:rPr>
                        <w:rFonts w:ascii="Tahoma" w:hAnsi="Tahoma" w:cs="Tahoma"/>
                        <w:sz w:val="16"/>
                        <w:szCs w:val="16"/>
                        <w:lang w:val="es-MX"/>
                      </w:rPr>
                      <w:t xml:space="preserve"> LEGISLATURA DEL ESTADO</w:t>
                    </w:r>
                  </w:p>
                  <w:p w:rsidR="0055103A" w:rsidRDefault="0055103A" w:rsidP="0055103A">
                    <w:pPr>
                      <w:ind w:left="-851"/>
                      <w:jc w:val="center"/>
                      <w:rPr>
                        <w:rFonts w:ascii="Tahoma" w:hAnsi="Tahoma" w:cs="Tahoma"/>
                        <w:sz w:val="16"/>
                        <w:szCs w:val="16"/>
                        <w:lang w:val="es-MX"/>
                      </w:rPr>
                    </w:pPr>
                    <w:r>
                      <w:rPr>
                        <w:rFonts w:ascii="Tahoma" w:hAnsi="Tahoma" w:cs="Tahoma"/>
                        <w:sz w:val="16"/>
                        <w:szCs w:val="16"/>
                        <w:lang w:val="es-MX"/>
                      </w:rPr>
                      <w:t>LIBRE Y SOBERANO</w:t>
                    </w:r>
                  </w:p>
                  <w:p w:rsidR="0055103A" w:rsidRPr="00603AF2" w:rsidRDefault="0055103A" w:rsidP="0055103A">
                    <w:pPr>
                      <w:ind w:left="-851"/>
                      <w:jc w:val="center"/>
                      <w:rPr>
                        <w:rFonts w:ascii="Tahoma" w:hAnsi="Tahoma" w:cs="Tahoma"/>
                        <w:sz w:val="16"/>
                        <w:szCs w:val="16"/>
                        <w:lang w:val="es-MX"/>
                      </w:rPr>
                    </w:pPr>
                    <w:r>
                      <w:rPr>
                        <w:rFonts w:ascii="Tahoma" w:hAnsi="Tahoma" w:cs="Tahoma"/>
                        <w:sz w:val="16"/>
                        <w:szCs w:val="16"/>
                        <w:lang w:val="es-MX"/>
                      </w:rPr>
                      <w:t>DE YUCATAN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636"/>
    <w:multiLevelType w:val="hybridMultilevel"/>
    <w:tmpl w:val="B3543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4D15B0"/>
    <w:multiLevelType w:val="hybridMultilevel"/>
    <w:tmpl w:val="C86C84CA"/>
    <w:lvl w:ilvl="0" w:tplc="C8B08A86">
      <w:start w:val="1"/>
      <w:numFmt w:val="lowerLetter"/>
      <w:lvlText w:val="%1)"/>
      <w:lvlJc w:val="left"/>
      <w:pPr>
        <w:ind w:left="219" w:hanging="360"/>
      </w:pPr>
      <w:rPr>
        <w:rFonts w:hint="default"/>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2">
    <w:nsid w:val="0F2074B2"/>
    <w:multiLevelType w:val="hybridMultilevel"/>
    <w:tmpl w:val="328230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15BEC"/>
    <w:multiLevelType w:val="hybridMultilevel"/>
    <w:tmpl w:val="8CCC0B02"/>
    <w:lvl w:ilvl="0" w:tplc="0C0A0001">
      <w:start w:val="1"/>
      <w:numFmt w:val="bullet"/>
      <w:lvlText w:val=""/>
      <w:lvlJc w:val="left"/>
      <w:pPr>
        <w:tabs>
          <w:tab w:val="num" w:pos="1494"/>
        </w:tabs>
        <w:ind w:left="1494" w:hanging="360"/>
      </w:pPr>
      <w:rPr>
        <w:rFonts w:ascii="Symbol" w:hAnsi="Symbol" w:hint="default"/>
      </w:rPr>
    </w:lvl>
    <w:lvl w:ilvl="1" w:tplc="0C0A0003" w:tentative="1">
      <w:start w:val="1"/>
      <w:numFmt w:val="bullet"/>
      <w:lvlText w:val="o"/>
      <w:lvlJc w:val="left"/>
      <w:pPr>
        <w:tabs>
          <w:tab w:val="num" w:pos="2214"/>
        </w:tabs>
        <w:ind w:left="2214" w:hanging="360"/>
      </w:pPr>
      <w:rPr>
        <w:rFonts w:ascii="Courier New" w:hAnsi="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4">
    <w:nsid w:val="2768079C"/>
    <w:multiLevelType w:val="hybridMultilevel"/>
    <w:tmpl w:val="204C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7659C2"/>
    <w:multiLevelType w:val="hybridMultilevel"/>
    <w:tmpl w:val="53C077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55E1FEE"/>
    <w:multiLevelType w:val="hybridMultilevel"/>
    <w:tmpl w:val="3E5258D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nsid w:val="35F11811"/>
    <w:multiLevelType w:val="hybridMultilevel"/>
    <w:tmpl w:val="0A9C84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0F0B08"/>
    <w:multiLevelType w:val="hybridMultilevel"/>
    <w:tmpl w:val="9A647BC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D395913"/>
    <w:multiLevelType w:val="hybridMultilevel"/>
    <w:tmpl w:val="E2C411D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56D5653C"/>
    <w:multiLevelType w:val="hybridMultilevel"/>
    <w:tmpl w:val="0CB020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8AD3651"/>
    <w:multiLevelType w:val="hybridMultilevel"/>
    <w:tmpl w:val="FABE14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CD93E67"/>
    <w:multiLevelType w:val="hybridMultilevel"/>
    <w:tmpl w:val="87B474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45B3C42"/>
    <w:multiLevelType w:val="singleLevel"/>
    <w:tmpl w:val="F920C4F2"/>
    <w:lvl w:ilvl="0">
      <w:start w:val="1"/>
      <w:numFmt w:val="lowerLetter"/>
      <w:lvlText w:val="%1)"/>
      <w:lvlJc w:val="left"/>
      <w:pPr>
        <w:tabs>
          <w:tab w:val="num" w:pos="1068"/>
        </w:tabs>
        <w:ind w:left="1068" w:hanging="360"/>
      </w:pPr>
      <w:rPr>
        <w:rFonts w:hint="default"/>
        <w:b/>
      </w:rPr>
    </w:lvl>
  </w:abstractNum>
  <w:num w:numId="1">
    <w:abstractNumId w:val="13"/>
  </w:num>
  <w:num w:numId="2">
    <w:abstractNumId w:val="8"/>
  </w:num>
  <w:num w:numId="3">
    <w:abstractNumId w:val="9"/>
  </w:num>
  <w:num w:numId="4">
    <w:abstractNumId w:val="3"/>
  </w:num>
  <w:num w:numId="5">
    <w:abstractNumId w:val="10"/>
  </w:num>
  <w:num w:numId="6">
    <w:abstractNumId w:val="2"/>
  </w:num>
  <w:num w:numId="7">
    <w:abstractNumId w:val="12"/>
  </w:num>
  <w:num w:numId="8">
    <w:abstractNumId w:val="5"/>
  </w:num>
  <w:num w:numId="9">
    <w:abstractNumId w:val="7"/>
  </w:num>
  <w:num w:numId="10">
    <w:abstractNumId w:val="11"/>
  </w:num>
  <w:num w:numId="11">
    <w:abstractNumId w:val="6"/>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F4"/>
    <w:rsid w:val="000007B3"/>
    <w:rsid w:val="0000112C"/>
    <w:rsid w:val="000038DC"/>
    <w:rsid w:val="00003B64"/>
    <w:rsid w:val="00003BB7"/>
    <w:rsid w:val="0000499C"/>
    <w:rsid w:val="00004DB3"/>
    <w:rsid w:val="00007BB4"/>
    <w:rsid w:val="000109F9"/>
    <w:rsid w:val="00012206"/>
    <w:rsid w:val="00012F01"/>
    <w:rsid w:val="00015CFF"/>
    <w:rsid w:val="000203EE"/>
    <w:rsid w:val="00022F1E"/>
    <w:rsid w:val="00033822"/>
    <w:rsid w:val="00034D1B"/>
    <w:rsid w:val="000350F2"/>
    <w:rsid w:val="00035CB8"/>
    <w:rsid w:val="00037514"/>
    <w:rsid w:val="00040170"/>
    <w:rsid w:val="00040CE1"/>
    <w:rsid w:val="00045096"/>
    <w:rsid w:val="00046A0C"/>
    <w:rsid w:val="00050864"/>
    <w:rsid w:val="0005326A"/>
    <w:rsid w:val="0005343D"/>
    <w:rsid w:val="000549BF"/>
    <w:rsid w:val="0005601F"/>
    <w:rsid w:val="000560C6"/>
    <w:rsid w:val="0005739E"/>
    <w:rsid w:val="000645D1"/>
    <w:rsid w:val="000720E7"/>
    <w:rsid w:val="0007223D"/>
    <w:rsid w:val="000745BD"/>
    <w:rsid w:val="00076094"/>
    <w:rsid w:val="00082A09"/>
    <w:rsid w:val="000838DA"/>
    <w:rsid w:val="00085F75"/>
    <w:rsid w:val="0009025F"/>
    <w:rsid w:val="00090FAB"/>
    <w:rsid w:val="000962EF"/>
    <w:rsid w:val="00097605"/>
    <w:rsid w:val="000A5A57"/>
    <w:rsid w:val="000A5CB1"/>
    <w:rsid w:val="000A65F0"/>
    <w:rsid w:val="000A7F8F"/>
    <w:rsid w:val="000B0BD3"/>
    <w:rsid w:val="000B2B3D"/>
    <w:rsid w:val="000B342D"/>
    <w:rsid w:val="000B6F20"/>
    <w:rsid w:val="000B7B93"/>
    <w:rsid w:val="000C1008"/>
    <w:rsid w:val="000C15B4"/>
    <w:rsid w:val="000C768A"/>
    <w:rsid w:val="000D55B9"/>
    <w:rsid w:val="000D6DE3"/>
    <w:rsid w:val="000E0CCB"/>
    <w:rsid w:val="000E39DC"/>
    <w:rsid w:val="000E3A5F"/>
    <w:rsid w:val="000E3D66"/>
    <w:rsid w:val="000E6B96"/>
    <w:rsid w:val="000E7653"/>
    <w:rsid w:val="000E7CBA"/>
    <w:rsid w:val="000F1ACB"/>
    <w:rsid w:val="000F2EA3"/>
    <w:rsid w:val="000F5CEA"/>
    <w:rsid w:val="000F6172"/>
    <w:rsid w:val="00100163"/>
    <w:rsid w:val="00102AA6"/>
    <w:rsid w:val="001044DC"/>
    <w:rsid w:val="00104E86"/>
    <w:rsid w:val="00105553"/>
    <w:rsid w:val="00107647"/>
    <w:rsid w:val="001132E8"/>
    <w:rsid w:val="001132F0"/>
    <w:rsid w:val="00117F91"/>
    <w:rsid w:val="001212CA"/>
    <w:rsid w:val="00121A21"/>
    <w:rsid w:val="00124D7A"/>
    <w:rsid w:val="001304FD"/>
    <w:rsid w:val="00131428"/>
    <w:rsid w:val="00131647"/>
    <w:rsid w:val="0013281E"/>
    <w:rsid w:val="00136E7C"/>
    <w:rsid w:val="00141B56"/>
    <w:rsid w:val="00144E23"/>
    <w:rsid w:val="001516FB"/>
    <w:rsid w:val="00153969"/>
    <w:rsid w:val="00154EAC"/>
    <w:rsid w:val="00155280"/>
    <w:rsid w:val="0016366A"/>
    <w:rsid w:val="001664C9"/>
    <w:rsid w:val="00166646"/>
    <w:rsid w:val="001677B6"/>
    <w:rsid w:val="001713C0"/>
    <w:rsid w:val="00172734"/>
    <w:rsid w:val="00172788"/>
    <w:rsid w:val="001737EC"/>
    <w:rsid w:val="001749E2"/>
    <w:rsid w:val="00175A97"/>
    <w:rsid w:val="0018002C"/>
    <w:rsid w:val="00184D18"/>
    <w:rsid w:val="001867DC"/>
    <w:rsid w:val="0018686D"/>
    <w:rsid w:val="0019162A"/>
    <w:rsid w:val="001971D0"/>
    <w:rsid w:val="001974F5"/>
    <w:rsid w:val="001A269F"/>
    <w:rsid w:val="001A2BB2"/>
    <w:rsid w:val="001A3B06"/>
    <w:rsid w:val="001A3C88"/>
    <w:rsid w:val="001A4002"/>
    <w:rsid w:val="001A418A"/>
    <w:rsid w:val="001A51EB"/>
    <w:rsid w:val="001A6861"/>
    <w:rsid w:val="001B2886"/>
    <w:rsid w:val="001B2B59"/>
    <w:rsid w:val="001B313A"/>
    <w:rsid w:val="001B6C8B"/>
    <w:rsid w:val="001C096C"/>
    <w:rsid w:val="001C18E7"/>
    <w:rsid w:val="001C23D4"/>
    <w:rsid w:val="001C59C1"/>
    <w:rsid w:val="001C6BAF"/>
    <w:rsid w:val="001D5AAE"/>
    <w:rsid w:val="001E0736"/>
    <w:rsid w:val="001E317C"/>
    <w:rsid w:val="001E4E49"/>
    <w:rsid w:val="001E7692"/>
    <w:rsid w:val="001F0381"/>
    <w:rsid w:val="001F5EA7"/>
    <w:rsid w:val="001F7E74"/>
    <w:rsid w:val="002016C9"/>
    <w:rsid w:val="002031A5"/>
    <w:rsid w:val="002051E7"/>
    <w:rsid w:val="00207876"/>
    <w:rsid w:val="00211912"/>
    <w:rsid w:val="00214329"/>
    <w:rsid w:val="0022025C"/>
    <w:rsid w:val="00220F69"/>
    <w:rsid w:val="00225788"/>
    <w:rsid w:val="00226D65"/>
    <w:rsid w:val="00227DDB"/>
    <w:rsid w:val="002320C1"/>
    <w:rsid w:val="0023325F"/>
    <w:rsid w:val="002340EC"/>
    <w:rsid w:val="00236C49"/>
    <w:rsid w:val="0024644D"/>
    <w:rsid w:val="00247074"/>
    <w:rsid w:val="002508D6"/>
    <w:rsid w:val="00267DA8"/>
    <w:rsid w:val="00267F27"/>
    <w:rsid w:val="00270065"/>
    <w:rsid w:val="00272D83"/>
    <w:rsid w:val="00273BEA"/>
    <w:rsid w:val="002743C5"/>
    <w:rsid w:val="002769B3"/>
    <w:rsid w:val="00277CB9"/>
    <w:rsid w:val="00281859"/>
    <w:rsid w:val="0028523C"/>
    <w:rsid w:val="00285602"/>
    <w:rsid w:val="00286E2A"/>
    <w:rsid w:val="00292B8F"/>
    <w:rsid w:val="00293ECC"/>
    <w:rsid w:val="002959E7"/>
    <w:rsid w:val="002A246D"/>
    <w:rsid w:val="002A2941"/>
    <w:rsid w:val="002A52F1"/>
    <w:rsid w:val="002B2A8F"/>
    <w:rsid w:val="002B6801"/>
    <w:rsid w:val="002C0428"/>
    <w:rsid w:val="002C1845"/>
    <w:rsid w:val="002C6AE4"/>
    <w:rsid w:val="002D1918"/>
    <w:rsid w:val="002D65C5"/>
    <w:rsid w:val="002E0F4C"/>
    <w:rsid w:val="002E1A69"/>
    <w:rsid w:val="002E50AD"/>
    <w:rsid w:val="002F0E5A"/>
    <w:rsid w:val="002F2A6A"/>
    <w:rsid w:val="003062EB"/>
    <w:rsid w:val="00306909"/>
    <w:rsid w:val="00306EDC"/>
    <w:rsid w:val="00310731"/>
    <w:rsid w:val="00316D72"/>
    <w:rsid w:val="00325372"/>
    <w:rsid w:val="00335A68"/>
    <w:rsid w:val="00340061"/>
    <w:rsid w:val="003404A5"/>
    <w:rsid w:val="00340EFA"/>
    <w:rsid w:val="00341B1A"/>
    <w:rsid w:val="003447B9"/>
    <w:rsid w:val="00344F5E"/>
    <w:rsid w:val="00347672"/>
    <w:rsid w:val="0036011F"/>
    <w:rsid w:val="00360BF5"/>
    <w:rsid w:val="0036333A"/>
    <w:rsid w:val="00364C9A"/>
    <w:rsid w:val="00370FC2"/>
    <w:rsid w:val="0037255E"/>
    <w:rsid w:val="00374E0D"/>
    <w:rsid w:val="00377A25"/>
    <w:rsid w:val="00381635"/>
    <w:rsid w:val="003840AD"/>
    <w:rsid w:val="00384188"/>
    <w:rsid w:val="00386224"/>
    <w:rsid w:val="00386364"/>
    <w:rsid w:val="00387A9F"/>
    <w:rsid w:val="00393D81"/>
    <w:rsid w:val="00396672"/>
    <w:rsid w:val="003A4E8A"/>
    <w:rsid w:val="003A5E92"/>
    <w:rsid w:val="003B15E0"/>
    <w:rsid w:val="003B1AD4"/>
    <w:rsid w:val="003B1AFD"/>
    <w:rsid w:val="003B3732"/>
    <w:rsid w:val="003B6AC0"/>
    <w:rsid w:val="003C1C2C"/>
    <w:rsid w:val="003C3CE9"/>
    <w:rsid w:val="003C424B"/>
    <w:rsid w:val="003C6BB5"/>
    <w:rsid w:val="003C7586"/>
    <w:rsid w:val="003D05F9"/>
    <w:rsid w:val="003D1260"/>
    <w:rsid w:val="003D217C"/>
    <w:rsid w:val="003D6C9F"/>
    <w:rsid w:val="003D7309"/>
    <w:rsid w:val="003E19D6"/>
    <w:rsid w:val="003E6F8E"/>
    <w:rsid w:val="003E7BF9"/>
    <w:rsid w:val="003F0F6E"/>
    <w:rsid w:val="003F2A0E"/>
    <w:rsid w:val="003F2B60"/>
    <w:rsid w:val="003F4426"/>
    <w:rsid w:val="003F5808"/>
    <w:rsid w:val="003F6417"/>
    <w:rsid w:val="003F644E"/>
    <w:rsid w:val="00401AAD"/>
    <w:rsid w:val="00411382"/>
    <w:rsid w:val="004114A8"/>
    <w:rsid w:val="00411A9C"/>
    <w:rsid w:val="00412877"/>
    <w:rsid w:val="00412CD1"/>
    <w:rsid w:val="00414067"/>
    <w:rsid w:val="00414D39"/>
    <w:rsid w:val="00416E1F"/>
    <w:rsid w:val="004202FE"/>
    <w:rsid w:val="004242F1"/>
    <w:rsid w:val="00425A2A"/>
    <w:rsid w:val="00431DC9"/>
    <w:rsid w:val="004324D6"/>
    <w:rsid w:val="00433D0F"/>
    <w:rsid w:val="00435B38"/>
    <w:rsid w:val="00436DDB"/>
    <w:rsid w:val="0043745F"/>
    <w:rsid w:val="0044640A"/>
    <w:rsid w:val="004472CA"/>
    <w:rsid w:val="00451AAD"/>
    <w:rsid w:val="004522E2"/>
    <w:rsid w:val="00455C62"/>
    <w:rsid w:val="004628D1"/>
    <w:rsid w:val="0046451A"/>
    <w:rsid w:val="00467123"/>
    <w:rsid w:val="0047405F"/>
    <w:rsid w:val="00474E4B"/>
    <w:rsid w:val="004752CF"/>
    <w:rsid w:val="00475B0B"/>
    <w:rsid w:val="00476522"/>
    <w:rsid w:val="0047657D"/>
    <w:rsid w:val="00487686"/>
    <w:rsid w:val="0049668A"/>
    <w:rsid w:val="004A3D05"/>
    <w:rsid w:val="004B311D"/>
    <w:rsid w:val="004B4415"/>
    <w:rsid w:val="004B6208"/>
    <w:rsid w:val="004C0E3A"/>
    <w:rsid w:val="004C41A8"/>
    <w:rsid w:val="004C4A94"/>
    <w:rsid w:val="004C4DEF"/>
    <w:rsid w:val="004C542E"/>
    <w:rsid w:val="004C5906"/>
    <w:rsid w:val="004C71A6"/>
    <w:rsid w:val="004E0753"/>
    <w:rsid w:val="004E0C0E"/>
    <w:rsid w:val="004E3F6D"/>
    <w:rsid w:val="004E4427"/>
    <w:rsid w:val="004F0F75"/>
    <w:rsid w:val="004F1039"/>
    <w:rsid w:val="004F1E91"/>
    <w:rsid w:val="004F2CCC"/>
    <w:rsid w:val="004F403E"/>
    <w:rsid w:val="004F50AF"/>
    <w:rsid w:val="004F53CA"/>
    <w:rsid w:val="004F775F"/>
    <w:rsid w:val="0050125E"/>
    <w:rsid w:val="005023CC"/>
    <w:rsid w:val="0051034A"/>
    <w:rsid w:val="00511DCB"/>
    <w:rsid w:val="005131DE"/>
    <w:rsid w:val="005215A8"/>
    <w:rsid w:val="00522583"/>
    <w:rsid w:val="00530C7E"/>
    <w:rsid w:val="005325DC"/>
    <w:rsid w:val="0053438F"/>
    <w:rsid w:val="005349BC"/>
    <w:rsid w:val="00535D6C"/>
    <w:rsid w:val="005373D1"/>
    <w:rsid w:val="00537D76"/>
    <w:rsid w:val="00537D7A"/>
    <w:rsid w:val="00543C41"/>
    <w:rsid w:val="00550822"/>
    <w:rsid w:val="00550C25"/>
    <w:rsid w:val="0055103A"/>
    <w:rsid w:val="00551E93"/>
    <w:rsid w:val="005527B2"/>
    <w:rsid w:val="005535FB"/>
    <w:rsid w:val="00553775"/>
    <w:rsid w:val="00553EAF"/>
    <w:rsid w:val="005549E7"/>
    <w:rsid w:val="00555676"/>
    <w:rsid w:val="00555A3A"/>
    <w:rsid w:val="00555E7B"/>
    <w:rsid w:val="0055683F"/>
    <w:rsid w:val="00560F4C"/>
    <w:rsid w:val="00561BC2"/>
    <w:rsid w:val="00562B22"/>
    <w:rsid w:val="005638AC"/>
    <w:rsid w:val="005668A9"/>
    <w:rsid w:val="005737DA"/>
    <w:rsid w:val="005745C8"/>
    <w:rsid w:val="00574C68"/>
    <w:rsid w:val="00574C9A"/>
    <w:rsid w:val="00577EA1"/>
    <w:rsid w:val="0058358F"/>
    <w:rsid w:val="005835E0"/>
    <w:rsid w:val="00583837"/>
    <w:rsid w:val="005905A5"/>
    <w:rsid w:val="00590A4F"/>
    <w:rsid w:val="00594D09"/>
    <w:rsid w:val="00594E9D"/>
    <w:rsid w:val="005A2AB8"/>
    <w:rsid w:val="005A3274"/>
    <w:rsid w:val="005A48DA"/>
    <w:rsid w:val="005A4CB1"/>
    <w:rsid w:val="005A4F92"/>
    <w:rsid w:val="005A5E1A"/>
    <w:rsid w:val="005A7702"/>
    <w:rsid w:val="005B11E9"/>
    <w:rsid w:val="005B1302"/>
    <w:rsid w:val="005B2522"/>
    <w:rsid w:val="005B3B04"/>
    <w:rsid w:val="005B4E25"/>
    <w:rsid w:val="005B4E70"/>
    <w:rsid w:val="005B556D"/>
    <w:rsid w:val="005B5917"/>
    <w:rsid w:val="005C467C"/>
    <w:rsid w:val="005C624F"/>
    <w:rsid w:val="005D528F"/>
    <w:rsid w:val="005D6E94"/>
    <w:rsid w:val="005E0794"/>
    <w:rsid w:val="005E1C79"/>
    <w:rsid w:val="005E23BD"/>
    <w:rsid w:val="005E64EF"/>
    <w:rsid w:val="005F07BD"/>
    <w:rsid w:val="005F6E30"/>
    <w:rsid w:val="005F7FF0"/>
    <w:rsid w:val="006035A3"/>
    <w:rsid w:val="00604825"/>
    <w:rsid w:val="006063DD"/>
    <w:rsid w:val="006108CC"/>
    <w:rsid w:val="00611DF2"/>
    <w:rsid w:val="00616924"/>
    <w:rsid w:val="006208C9"/>
    <w:rsid w:val="00621B29"/>
    <w:rsid w:val="00631D5F"/>
    <w:rsid w:val="00631FB1"/>
    <w:rsid w:val="00637D03"/>
    <w:rsid w:val="00645BB2"/>
    <w:rsid w:val="00645E8A"/>
    <w:rsid w:val="00647B99"/>
    <w:rsid w:val="006548DA"/>
    <w:rsid w:val="00656C44"/>
    <w:rsid w:val="0066059F"/>
    <w:rsid w:val="006612D4"/>
    <w:rsid w:val="00661EC1"/>
    <w:rsid w:val="006664BE"/>
    <w:rsid w:val="00667C07"/>
    <w:rsid w:val="00674483"/>
    <w:rsid w:val="00674F7B"/>
    <w:rsid w:val="0067646B"/>
    <w:rsid w:val="006809B6"/>
    <w:rsid w:val="00681F18"/>
    <w:rsid w:val="006837FB"/>
    <w:rsid w:val="00684297"/>
    <w:rsid w:val="00684E51"/>
    <w:rsid w:val="00685F43"/>
    <w:rsid w:val="00686F77"/>
    <w:rsid w:val="00690B11"/>
    <w:rsid w:val="0069516B"/>
    <w:rsid w:val="006A03BE"/>
    <w:rsid w:val="006A4685"/>
    <w:rsid w:val="006A7024"/>
    <w:rsid w:val="006B02E5"/>
    <w:rsid w:val="006B2159"/>
    <w:rsid w:val="006B3991"/>
    <w:rsid w:val="006B3F33"/>
    <w:rsid w:val="006B5224"/>
    <w:rsid w:val="006B5372"/>
    <w:rsid w:val="006C77FE"/>
    <w:rsid w:val="006D1381"/>
    <w:rsid w:val="006D1472"/>
    <w:rsid w:val="006D192F"/>
    <w:rsid w:val="006D3F47"/>
    <w:rsid w:val="006D7B14"/>
    <w:rsid w:val="006E215E"/>
    <w:rsid w:val="006E234E"/>
    <w:rsid w:val="006E782F"/>
    <w:rsid w:val="006F1782"/>
    <w:rsid w:val="006F3537"/>
    <w:rsid w:val="00702756"/>
    <w:rsid w:val="0070650D"/>
    <w:rsid w:val="00715E44"/>
    <w:rsid w:val="0071796E"/>
    <w:rsid w:val="00717B49"/>
    <w:rsid w:val="00720C2F"/>
    <w:rsid w:val="007216F0"/>
    <w:rsid w:val="00721C2D"/>
    <w:rsid w:val="00724E75"/>
    <w:rsid w:val="0072508F"/>
    <w:rsid w:val="007309BC"/>
    <w:rsid w:val="00732BE3"/>
    <w:rsid w:val="0074034B"/>
    <w:rsid w:val="00743D53"/>
    <w:rsid w:val="00744892"/>
    <w:rsid w:val="00750462"/>
    <w:rsid w:val="007505E8"/>
    <w:rsid w:val="0075221E"/>
    <w:rsid w:val="007523CA"/>
    <w:rsid w:val="007531D4"/>
    <w:rsid w:val="0075548F"/>
    <w:rsid w:val="0076383B"/>
    <w:rsid w:val="00765D97"/>
    <w:rsid w:val="00770D0F"/>
    <w:rsid w:val="007712C1"/>
    <w:rsid w:val="00771FF8"/>
    <w:rsid w:val="00774AAE"/>
    <w:rsid w:val="00776773"/>
    <w:rsid w:val="0077792C"/>
    <w:rsid w:val="00777CB4"/>
    <w:rsid w:val="00777FCB"/>
    <w:rsid w:val="00796989"/>
    <w:rsid w:val="007A089E"/>
    <w:rsid w:val="007A3246"/>
    <w:rsid w:val="007B0291"/>
    <w:rsid w:val="007B305B"/>
    <w:rsid w:val="007B3B8A"/>
    <w:rsid w:val="007B4140"/>
    <w:rsid w:val="007B6F0B"/>
    <w:rsid w:val="007C01E6"/>
    <w:rsid w:val="007C15C4"/>
    <w:rsid w:val="007C3EB2"/>
    <w:rsid w:val="007D22CA"/>
    <w:rsid w:val="007D2799"/>
    <w:rsid w:val="007D4E4A"/>
    <w:rsid w:val="007D7E1A"/>
    <w:rsid w:val="007E00A8"/>
    <w:rsid w:val="007E3DF8"/>
    <w:rsid w:val="007E6434"/>
    <w:rsid w:val="007F2581"/>
    <w:rsid w:val="007F2866"/>
    <w:rsid w:val="007F36C9"/>
    <w:rsid w:val="007F4872"/>
    <w:rsid w:val="007F57C6"/>
    <w:rsid w:val="007F588E"/>
    <w:rsid w:val="007F58A5"/>
    <w:rsid w:val="00804B9A"/>
    <w:rsid w:val="008052D1"/>
    <w:rsid w:val="00811D6F"/>
    <w:rsid w:val="0082310B"/>
    <w:rsid w:val="00826EBD"/>
    <w:rsid w:val="0083294B"/>
    <w:rsid w:val="00834434"/>
    <w:rsid w:val="00841933"/>
    <w:rsid w:val="00843AD9"/>
    <w:rsid w:val="00845F39"/>
    <w:rsid w:val="00846324"/>
    <w:rsid w:val="00855035"/>
    <w:rsid w:val="00857D83"/>
    <w:rsid w:val="00860F30"/>
    <w:rsid w:val="00866862"/>
    <w:rsid w:val="008703A7"/>
    <w:rsid w:val="0087495A"/>
    <w:rsid w:val="00874DF6"/>
    <w:rsid w:val="008803EF"/>
    <w:rsid w:val="00881B90"/>
    <w:rsid w:val="00881EC9"/>
    <w:rsid w:val="00884AA3"/>
    <w:rsid w:val="00884FE8"/>
    <w:rsid w:val="0089014E"/>
    <w:rsid w:val="00891738"/>
    <w:rsid w:val="00895C54"/>
    <w:rsid w:val="00896014"/>
    <w:rsid w:val="008A0C48"/>
    <w:rsid w:val="008A0F67"/>
    <w:rsid w:val="008A5231"/>
    <w:rsid w:val="008A540E"/>
    <w:rsid w:val="008A58D7"/>
    <w:rsid w:val="008A630D"/>
    <w:rsid w:val="008A7E83"/>
    <w:rsid w:val="008B391D"/>
    <w:rsid w:val="008B46E9"/>
    <w:rsid w:val="008B494F"/>
    <w:rsid w:val="008B5EF0"/>
    <w:rsid w:val="008C5341"/>
    <w:rsid w:val="008C53DF"/>
    <w:rsid w:val="008C571A"/>
    <w:rsid w:val="008C5F00"/>
    <w:rsid w:val="008D1A82"/>
    <w:rsid w:val="008E0C34"/>
    <w:rsid w:val="008E7D34"/>
    <w:rsid w:val="008F272B"/>
    <w:rsid w:val="008F5EA7"/>
    <w:rsid w:val="008F6041"/>
    <w:rsid w:val="008F7CA3"/>
    <w:rsid w:val="009007DF"/>
    <w:rsid w:val="00911997"/>
    <w:rsid w:val="00920302"/>
    <w:rsid w:val="0092539D"/>
    <w:rsid w:val="00933159"/>
    <w:rsid w:val="00934561"/>
    <w:rsid w:val="009355AC"/>
    <w:rsid w:val="009379E4"/>
    <w:rsid w:val="00940094"/>
    <w:rsid w:val="0094430E"/>
    <w:rsid w:val="009445C0"/>
    <w:rsid w:val="009462C1"/>
    <w:rsid w:val="009470FA"/>
    <w:rsid w:val="00956AF6"/>
    <w:rsid w:val="00960BEF"/>
    <w:rsid w:val="00961675"/>
    <w:rsid w:val="00961A8C"/>
    <w:rsid w:val="00961CCF"/>
    <w:rsid w:val="009679FD"/>
    <w:rsid w:val="009701C8"/>
    <w:rsid w:val="009734AA"/>
    <w:rsid w:val="00975A44"/>
    <w:rsid w:val="00977196"/>
    <w:rsid w:val="00981108"/>
    <w:rsid w:val="00994135"/>
    <w:rsid w:val="009956C7"/>
    <w:rsid w:val="00995718"/>
    <w:rsid w:val="00996497"/>
    <w:rsid w:val="009A04F2"/>
    <w:rsid w:val="009A2B32"/>
    <w:rsid w:val="009A53BB"/>
    <w:rsid w:val="009B23D5"/>
    <w:rsid w:val="009B5FA9"/>
    <w:rsid w:val="009C1D87"/>
    <w:rsid w:val="009C7E69"/>
    <w:rsid w:val="009D10DF"/>
    <w:rsid w:val="009D4110"/>
    <w:rsid w:val="009D4D99"/>
    <w:rsid w:val="009D6E23"/>
    <w:rsid w:val="009E0F90"/>
    <w:rsid w:val="009E4A3E"/>
    <w:rsid w:val="009E6EC5"/>
    <w:rsid w:val="009F0D36"/>
    <w:rsid w:val="009F2C27"/>
    <w:rsid w:val="009F2F39"/>
    <w:rsid w:val="00A02954"/>
    <w:rsid w:val="00A031FB"/>
    <w:rsid w:val="00A0417A"/>
    <w:rsid w:val="00A04956"/>
    <w:rsid w:val="00A11D1E"/>
    <w:rsid w:val="00A11FB5"/>
    <w:rsid w:val="00A1645F"/>
    <w:rsid w:val="00A2125E"/>
    <w:rsid w:val="00A222E5"/>
    <w:rsid w:val="00A2237F"/>
    <w:rsid w:val="00A2251B"/>
    <w:rsid w:val="00A22B95"/>
    <w:rsid w:val="00A24811"/>
    <w:rsid w:val="00A33B18"/>
    <w:rsid w:val="00A3474B"/>
    <w:rsid w:val="00A413F9"/>
    <w:rsid w:val="00A41F80"/>
    <w:rsid w:val="00A427DF"/>
    <w:rsid w:val="00A42F1A"/>
    <w:rsid w:val="00A45368"/>
    <w:rsid w:val="00A50A1F"/>
    <w:rsid w:val="00A50FA4"/>
    <w:rsid w:val="00A551B7"/>
    <w:rsid w:val="00A618CB"/>
    <w:rsid w:val="00A61F4D"/>
    <w:rsid w:val="00A625BF"/>
    <w:rsid w:val="00A636F0"/>
    <w:rsid w:val="00A71852"/>
    <w:rsid w:val="00A83890"/>
    <w:rsid w:val="00A83F8F"/>
    <w:rsid w:val="00A87CA5"/>
    <w:rsid w:val="00A94DD2"/>
    <w:rsid w:val="00A96229"/>
    <w:rsid w:val="00A970B3"/>
    <w:rsid w:val="00AA0B7C"/>
    <w:rsid w:val="00AA2FD4"/>
    <w:rsid w:val="00AA36C6"/>
    <w:rsid w:val="00AA3751"/>
    <w:rsid w:val="00AA3C8E"/>
    <w:rsid w:val="00AA6236"/>
    <w:rsid w:val="00AA6F31"/>
    <w:rsid w:val="00AA77B0"/>
    <w:rsid w:val="00AB0C1A"/>
    <w:rsid w:val="00AB0FF3"/>
    <w:rsid w:val="00AB2ED4"/>
    <w:rsid w:val="00AB6324"/>
    <w:rsid w:val="00AB692D"/>
    <w:rsid w:val="00AC02F6"/>
    <w:rsid w:val="00AC28F2"/>
    <w:rsid w:val="00AC3AD6"/>
    <w:rsid w:val="00AD03CC"/>
    <w:rsid w:val="00AD1A9A"/>
    <w:rsid w:val="00AD22C4"/>
    <w:rsid w:val="00AD72A9"/>
    <w:rsid w:val="00AE0FF8"/>
    <w:rsid w:val="00AE6912"/>
    <w:rsid w:val="00AF03F9"/>
    <w:rsid w:val="00AF1CD2"/>
    <w:rsid w:val="00B01343"/>
    <w:rsid w:val="00B01BCF"/>
    <w:rsid w:val="00B10935"/>
    <w:rsid w:val="00B112C1"/>
    <w:rsid w:val="00B23A5E"/>
    <w:rsid w:val="00B23BDF"/>
    <w:rsid w:val="00B30BBB"/>
    <w:rsid w:val="00B31750"/>
    <w:rsid w:val="00B33D41"/>
    <w:rsid w:val="00B342FF"/>
    <w:rsid w:val="00B34C16"/>
    <w:rsid w:val="00B35A36"/>
    <w:rsid w:val="00B40029"/>
    <w:rsid w:val="00B52CFD"/>
    <w:rsid w:val="00B535B7"/>
    <w:rsid w:val="00B555EE"/>
    <w:rsid w:val="00B5603F"/>
    <w:rsid w:val="00B5606E"/>
    <w:rsid w:val="00B64410"/>
    <w:rsid w:val="00B70C87"/>
    <w:rsid w:val="00B717B9"/>
    <w:rsid w:val="00B82DB8"/>
    <w:rsid w:val="00B84F8B"/>
    <w:rsid w:val="00B87991"/>
    <w:rsid w:val="00B941A2"/>
    <w:rsid w:val="00B968CB"/>
    <w:rsid w:val="00BA358D"/>
    <w:rsid w:val="00BA3A60"/>
    <w:rsid w:val="00BA5658"/>
    <w:rsid w:val="00BB15C1"/>
    <w:rsid w:val="00BB1A2D"/>
    <w:rsid w:val="00BB3C55"/>
    <w:rsid w:val="00BB5569"/>
    <w:rsid w:val="00BB6F02"/>
    <w:rsid w:val="00BB7F3D"/>
    <w:rsid w:val="00BC09E5"/>
    <w:rsid w:val="00BC23E1"/>
    <w:rsid w:val="00BC303B"/>
    <w:rsid w:val="00BC357C"/>
    <w:rsid w:val="00BC4402"/>
    <w:rsid w:val="00BC4920"/>
    <w:rsid w:val="00BD22F8"/>
    <w:rsid w:val="00BD2FC1"/>
    <w:rsid w:val="00BD75A4"/>
    <w:rsid w:val="00BE19D3"/>
    <w:rsid w:val="00BE2E30"/>
    <w:rsid w:val="00BE320C"/>
    <w:rsid w:val="00BE4C33"/>
    <w:rsid w:val="00BE7552"/>
    <w:rsid w:val="00BE7D36"/>
    <w:rsid w:val="00BF1FCE"/>
    <w:rsid w:val="00BF3901"/>
    <w:rsid w:val="00BF570A"/>
    <w:rsid w:val="00C12EEC"/>
    <w:rsid w:val="00C17A7A"/>
    <w:rsid w:val="00C22836"/>
    <w:rsid w:val="00C26866"/>
    <w:rsid w:val="00C311F1"/>
    <w:rsid w:val="00C32B5C"/>
    <w:rsid w:val="00C37C15"/>
    <w:rsid w:val="00C42DD6"/>
    <w:rsid w:val="00C46417"/>
    <w:rsid w:val="00C478AF"/>
    <w:rsid w:val="00C50098"/>
    <w:rsid w:val="00C5208D"/>
    <w:rsid w:val="00C540E4"/>
    <w:rsid w:val="00C5531E"/>
    <w:rsid w:val="00C579A9"/>
    <w:rsid w:val="00C60651"/>
    <w:rsid w:val="00C61338"/>
    <w:rsid w:val="00C64172"/>
    <w:rsid w:val="00C65D73"/>
    <w:rsid w:val="00C67663"/>
    <w:rsid w:val="00C70881"/>
    <w:rsid w:val="00C71114"/>
    <w:rsid w:val="00C74193"/>
    <w:rsid w:val="00C75335"/>
    <w:rsid w:val="00C757A0"/>
    <w:rsid w:val="00C761FC"/>
    <w:rsid w:val="00C81CF5"/>
    <w:rsid w:val="00C845ED"/>
    <w:rsid w:val="00C862BB"/>
    <w:rsid w:val="00C86493"/>
    <w:rsid w:val="00C903F0"/>
    <w:rsid w:val="00C91660"/>
    <w:rsid w:val="00C9604D"/>
    <w:rsid w:val="00C96D2F"/>
    <w:rsid w:val="00C96F3F"/>
    <w:rsid w:val="00C9749A"/>
    <w:rsid w:val="00CA7286"/>
    <w:rsid w:val="00CB01E4"/>
    <w:rsid w:val="00CB2C1D"/>
    <w:rsid w:val="00CB7E5F"/>
    <w:rsid w:val="00CB7EC6"/>
    <w:rsid w:val="00CC02BB"/>
    <w:rsid w:val="00CC0A3B"/>
    <w:rsid w:val="00CC7B2C"/>
    <w:rsid w:val="00CD01CB"/>
    <w:rsid w:val="00CD1EC2"/>
    <w:rsid w:val="00CD2C2A"/>
    <w:rsid w:val="00CD5CA1"/>
    <w:rsid w:val="00CD6C6C"/>
    <w:rsid w:val="00CE05B1"/>
    <w:rsid w:val="00CE4795"/>
    <w:rsid w:val="00CF0929"/>
    <w:rsid w:val="00CF4740"/>
    <w:rsid w:val="00CF5CB4"/>
    <w:rsid w:val="00CF6477"/>
    <w:rsid w:val="00CF7410"/>
    <w:rsid w:val="00CF7E17"/>
    <w:rsid w:val="00D02290"/>
    <w:rsid w:val="00D02E07"/>
    <w:rsid w:val="00D03C2D"/>
    <w:rsid w:val="00D047CE"/>
    <w:rsid w:val="00D05574"/>
    <w:rsid w:val="00D06DC4"/>
    <w:rsid w:val="00D07331"/>
    <w:rsid w:val="00D107FE"/>
    <w:rsid w:val="00D15781"/>
    <w:rsid w:val="00D23CB1"/>
    <w:rsid w:val="00D27263"/>
    <w:rsid w:val="00D27D3F"/>
    <w:rsid w:val="00D300AF"/>
    <w:rsid w:val="00D3157D"/>
    <w:rsid w:val="00D3716A"/>
    <w:rsid w:val="00D37EE0"/>
    <w:rsid w:val="00D4046C"/>
    <w:rsid w:val="00D40674"/>
    <w:rsid w:val="00D45226"/>
    <w:rsid w:val="00D559A8"/>
    <w:rsid w:val="00D579F4"/>
    <w:rsid w:val="00D608C1"/>
    <w:rsid w:val="00D62D0F"/>
    <w:rsid w:val="00D664B4"/>
    <w:rsid w:val="00D6723A"/>
    <w:rsid w:val="00D67B26"/>
    <w:rsid w:val="00D70AFF"/>
    <w:rsid w:val="00D70E37"/>
    <w:rsid w:val="00D70F8A"/>
    <w:rsid w:val="00D71760"/>
    <w:rsid w:val="00D743D1"/>
    <w:rsid w:val="00D74EED"/>
    <w:rsid w:val="00D76338"/>
    <w:rsid w:val="00D853F5"/>
    <w:rsid w:val="00D85C9D"/>
    <w:rsid w:val="00D94A2D"/>
    <w:rsid w:val="00D94D87"/>
    <w:rsid w:val="00D96853"/>
    <w:rsid w:val="00DA20EF"/>
    <w:rsid w:val="00DA32D7"/>
    <w:rsid w:val="00DA3E58"/>
    <w:rsid w:val="00DA6465"/>
    <w:rsid w:val="00DA6B0B"/>
    <w:rsid w:val="00DA7E84"/>
    <w:rsid w:val="00DB08A1"/>
    <w:rsid w:val="00DB0E53"/>
    <w:rsid w:val="00DB6939"/>
    <w:rsid w:val="00DB6DB8"/>
    <w:rsid w:val="00DB7890"/>
    <w:rsid w:val="00DC1808"/>
    <w:rsid w:val="00DC2055"/>
    <w:rsid w:val="00DC54E2"/>
    <w:rsid w:val="00DC7A9D"/>
    <w:rsid w:val="00DC7BAA"/>
    <w:rsid w:val="00DD6638"/>
    <w:rsid w:val="00DD6D1A"/>
    <w:rsid w:val="00DD7849"/>
    <w:rsid w:val="00DE0D47"/>
    <w:rsid w:val="00DE0FD9"/>
    <w:rsid w:val="00DE2459"/>
    <w:rsid w:val="00DE4BBE"/>
    <w:rsid w:val="00DF1562"/>
    <w:rsid w:val="00DF3FCE"/>
    <w:rsid w:val="00DF4DFD"/>
    <w:rsid w:val="00DF5F23"/>
    <w:rsid w:val="00DF6238"/>
    <w:rsid w:val="00DF63BE"/>
    <w:rsid w:val="00E01EE5"/>
    <w:rsid w:val="00E03077"/>
    <w:rsid w:val="00E03833"/>
    <w:rsid w:val="00E06013"/>
    <w:rsid w:val="00E0686F"/>
    <w:rsid w:val="00E069E2"/>
    <w:rsid w:val="00E14D9A"/>
    <w:rsid w:val="00E20D8F"/>
    <w:rsid w:val="00E24F6E"/>
    <w:rsid w:val="00E2524B"/>
    <w:rsid w:val="00E305D1"/>
    <w:rsid w:val="00E35033"/>
    <w:rsid w:val="00E36367"/>
    <w:rsid w:val="00E40D04"/>
    <w:rsid w:val="00E413BE"/>
    <w:rsid w:val="00E45519"/>
    <w:rsid w:val="00E46412"/>
    <w:rsid w:val="00E54B86"/>
    <w:rsid w:val="00E54D90"/>
    <w:rsid w:val="00E574A0"/>
    <w:rsid w:val="00E6037A"/>
    <w:rsid w:val="00E60ED0"/>
    <w:rsid w:val="00E61A6C"/>
    <w:rsid w:val="00E632BC"/>
    <w:rsid w:val="00E649E0"/>
    <w:rsid w:val="00E653FF"/>
    <w:rsid w:val="00E67CB7"/>
    <w:rsid w:val="00E72D38"/>
    <w:rsid w:val="00E72F99"/>
    <w:rsid w:val="00E75C33"/>
    <w:rsid w:val="00E76675"/>
    <w:rsid w:val="00E82AF8"/>
    <w:rsid w:val="00E83C1D"/>
    <w:rsid w:val="00E915C5"/>
    <w:rsid w:val="00E932DD"/>
    <w:rsid w:val="00E97DB7"/>
    <w:rsid w:val="00EA7357"/>
    <w:rsid w:val="00EA783A"/>
    <w:rsid w:val="00EB1587"/>
    <w:rsid w:val="00EB1ADE"/>
    <w:rsid w:val="00EB4806"/>
    <w:rsid w:val="00EB4C5A"/>
    <w:rsid w:val="00EB622D"/>
    <w:rsid w:val="00EB7AE1"/>
    <w:rsid w:val="00EC6F46"/>
    <w:rsid w:val="00ED68DF"/>
    <w:rsid w:val="00EE1757"/>
    <w:rsid w:val="00EE4777"/>
    <w:rsid w:val="00EE5819"/>
    <w:rsid w:val="00EE58DF"/>
    <w:rsid w:val="00EF14B4"/>
    <w:rsid w:val="00EF2FCF"/>
    <w:rsid w:val="00EF4733"/>
    <w:rsid w:val="00EF4E5D"/>
    <w:rsid w:val="00EF50DF"/>
    <w:rsid w:val="00EF6823"/>
    <w:rsid w:val="00F07620"/>
    <w:rsid w:val="00F224B2"/>
    <w:rsid w:val="00F23B59"/>
    <w:rsid w:val="00F24A40"/>
    <w:rsid w:val="00F256C2"/>
    <w:rsid w:val="00F303E4"/>
    <w:rsid w:val="00F31DEB"/>
    <w:rsid w:val="00F33DB7"/>
    <w:rsid w:val="00F36299"/>
    <w:rsid w:val="00F3646A"/>
    <w:rsid w:val="00F4284D"/>
    <w:rsid w:val="00F450AF"/>
    <w:rsid w:val="00F50F76"/>
    <w:rsid w:val="00F51249"/>
    <w:rsid w:val="00F561C8"/>
    <w:rsid w:val="00F60055"/>
    <w:rsid w:val="00F61CBE"/>
    <w:rsid w:val="00F64A53"/>
    <w:rsid w:val="00F65A3C"/>
    <w:rsid w:val="00F65E74"/>
    <w:rsid w:val="00F66DB1"/>
    <w:rsid w:val="00F66E58"/>
    <w:rsid w:val="00F678C3"/>
    <w:rsid w:val="00F70EDE"/>
    <w:rsid w:val="00F7146A"/>
    <w:rsid w:val="00F718DF"/>
    <w:rsid w:val="00F73405"/>
    <w:rsid w:val="00F75A69"/>
    <w:rsid w:val="00F7758D"/>
    <w:rsid w:val="00F77F25"/>
    <w:rsid w:val="00F85811"/>
    <w:rsid w:val="00F859A6"/>
    <w:rsid w:val="00F95F83"/>
    <w:rsid w:val="00FA11C2"/>
    <w:rsid w:val="00FA2251"/>
    <w:rsid w:val="00FA2A76"/>
    <w:rsid w:val="00FA3F67"/>
    <w:rsid w:val="00FA4456"/>
    <w:rsid w:val="00FA4EB4"/>
    <w:rsid w:val="00FA6E43"/>
    <w:rsid w:val="00FB0B1B"/>
    <w:rsid w:val="00FB1D2C"/>
    <w:rsid w:val="00FB29ED"/>
    <w:rsid w:val="00FC15EE"/>
    <w:rsid w:val="00FC65D0"/>
    <w:rsid w:val="00FC6AA4"/>
    <w:rsid w:val="00FD2FE3"/>
    <w:rsid w:val="00FD4FDC"/>
    <w:rsid w:val="00FD5000"/>
    <w:rsid w:val="00FD5805"/>
    <w:rsid w:val="00FE18F1"/>
    <w:rsid w:val="00FE6744"/>
    <w:rsid w:val="00FE74F5"/>
    <w:rsid w:val="00FE79A6"/>
    <w:rsid w:val="00FF0A78"/>
    <w:rsid w:val="00FF1B06"/>
    <w:rsid w:val="00FF37B0"/>
    <w:rsid w:val="00FF3BAF"/>
    <w:rsid w:val="00FF44B6"/>
    <w:rsid w:val="00FF73E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
    </o:shapedefaults>
    <o:shapelayout v:ext="edit">
      <o:idmap v:ext="edit" data="1"/>
    </o:shapelayout>
  </w:shapeDefaults>
  <w:decimalSymbol w:val="."/>
  <w:listSeparator w:val=","/>
  <w14:docId w14:val="4F88F5CE"/>
  <w15:chartTrackingRefBased/>
  <w15:docId w15:val="{878D2012-ED60-4768-929F-2C441B2C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val="es-ES_tradnl" w:eastAsia="es-ES"/>
    </w:rPr>
  </w:style>
  <w:style w:type="paragraph" w:styleId="Ttulo1">
    <w:name w:val="heading 1"/>
    <w:basedOn w:val="Normal"/>
    <w:next w:val="Normal"/>
    <w:qFormat/>
    <w:pPr>
      <w:keepNext/>
      <w:spacing w:after="120"/>
      <w:jc w:val="center"/>
      <w:outlineLvl w:val="0"/>
    </w:pPr>
    <w:rPr>
      <w:rFonts w:ascii="Arial" w:hAnsi="Arial"/>
      <w:b/>
      <w:sz w:val="28"/>
    </w:rPr>
  </w:style>
  <w:style w:type="paragraph" w:styleId="Ttulo2">
    <w:name w:val="heading 2"/>
    <w:basedOn w:val="Normal"/>
    <w:next w:val="Normal"/>
    <w:qFormat/>
    <w:pPr>
      <w:keepNext/>
      <w:tabs>
        <w:tab w:val="left" w:pos="4263"/>
        <w:tab w:val="left" w:pos="8526"/>
      </w:tabs>
      <w:jc w:val="both"/>
      <w:outlineLvl w:val="1"/>
    </w:pPr>
    <w:rPr>
      <w:rFonts w:ascii="Arial" w:hAnsi="Arial"/>
      <w:b/>
      <w:sz w:val="24"/>
    </w:rPr>
  </w:style>
  <w:style w:type="paragraph" w:styleId="Ttulo3">
    <w:name w:val="heading 3"/>
    <w:basedOn w:val="Normal"/>
    <w:next w:val="Normal"/>
    <w:qFormat/>
    <w:pPr>
      <w:keepNext/>
      <w:jc w:val="center"/>
      <w:outlineLvl w:val="2"/>
    </w:pPr>
    <w:rPr>
      <w:rFonts w:ascii="Arial" w:hAnsi="Arial"/>
      <w:b/>
      <w:sz w:val="24"/>
    </w:rPr>
  </w:style>
  <w:style w:type="paragraph" w:styleId="Ttulo4">
    <w:name w:val="heading 4"/>
    <w:basedOn w:val="Normal"/>
    <w:next w:val="Normal"/>
    <w:qFormat/>
    <w:pPr>
      <w:keepNext/>
      <w:spacing w:after="120"/>
      <w:ind w:left="567" w:right="567"/>
      <w:jc w:val="both"/>
      <w:outlineLvl w:val="3"/>
    </w:pPr>
    <w:rPr>
      <w:rFonts w:ascii="Arial" w:hAnsi="Arial"/>
      <w:sz w:val="24"/>
    </w:rPr>
  </w:style>
  <w:style w:type="paragraph" w:styleId="Ttulo5">
    <w:name w:val="heading 5"/>
    <w:basedOn w:val="Normal"/>
    <w:next w:val="Normal"/>
    <w:qFormat/>
    <w:pPr>
      <w:keepNext/>
      <w:autoSpaceDE w:val="0"/>
      <w:autoSpaceDN w:val="0"/>
      <w:spacing w:line="360" w:lineRule="auto"/>
      <w:jc w:val="center"/>
      <w:outlineLvl w:val="4"/>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link w:val="TextoindependienteCar"/>
    <w:rPr>
      <w:sz w:val="24"/>
    </w:rPr>
  </w:style>
  <w:style w:type="paragraph" w:styleId="Sangradetextonormal">
    <w:name w:val="Body Text Indent"/>
    <w:basedOn w:val="Normal"/>
    <w:pPr>
      <w:widowControl/>
      <w:spacing w:before="120" w:after="120"/>
      <w:jc w:val="both"/>
    </w:pPr>
    <w:rPr>
      <w:rFonts w:ascii="Arial" w:hAnsi="Arial"/>
      <w:sz w:val="24"/>
    </w:rPr>
  </w:style>
  <w:style w:type="character" w:styleId="Nmerodepgina">
    <w:name w:val="page number"/>
    <w:basedOn w:val="Fuentedeprrafopredeter"/>
  </w:style>
  <w:style w:type="paragraph" w:styleId="Encabezado">
    <w:name w:val="header"/>
    <w:aliases w:val="Header Char Car,Header Char Car Car Car,Header Char Car Car Car Car Car,Header Char Car Car Car Car"/>
    <w:basedOn w:val="Normal"/>
    <w:link w:val="EncabezadoCar"/>
    <w:uiPriority w:val="99"/>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sz w:val="24"/>
    </w:rPr>
  </w:style>
  <w:style w:type="paragraph" w:styleId="Textoindependiente2">
    <w:name w:val="Body Text 2"/>
    <w:basedOn w:val="Normal"/>
    <w:pPr>
      <w:spacing w:line="-360" w:lineRule="auto"/>
      <w:jc w:val="both"/>
    </w:pPr>
    <w:rPr>
      <w:rFonts w:ascii="Arial" w:hAnsi="Arial"/>
      <w:b/>
      <w:i/>
      <w:sz w:val="24"/>
    </w:rPr>
  </w:style>
  <w:style w:type="paragraph" w:styleId="Textonotapie">
    <w:name w:val="footnote text"/>
    <w:basedOn w:val="Normal"/>
    <w:link w:val="TextonotapieCar"/>
    <w:uiPriority w:val="99"/>
    <w:semiHidden/>
  </w:style>
  <w:style w:type="character" w:styleId="Refdenotaalpie">
    <w:name w:val="footnote reference"/>
    <w:uiPriority w:val="99"/>
    <w:semiHidden/>
    <w:rPr>
      <w:vertAlign w:val="superscript"/>
    </w:rPr>
  </w:style>
  <w:style w:type="paragraph" w:styleId="Sangra2detindependiente">
    <w:name w:val="Body Text Indent 2"/>
    <w:basedOn w:val="Normal"/>
    <w:link w:val="Sangra2detindependienteCar"/>
    <w:pPr>
      <w:spacing w:after="120" w:line="-360" w:lineRule="auto"/>
      <w:ind w:firstLine="709"/>
      <w:jc w:val="both"/>
    </w:pPr>
    <w:rPr>
      <w:rFonts w:ascii="Arial" w:hAnsi="Arial"/>
      <w:sz w:val="24"/>
    </w:rPr>
  </w:style>
  <w:style w:type="paragraph" w:styleId="Textoindependiente3">
    <w:name w:val="Body Text 3"/>
    <w:basedOn w:val="Normal"/>
    <w:pPr>
      <w:spacing w:line="360" w:lineRule="auto"/>
      <w:jc w:val="both"/>
    </w:pPr>
    <w:rPr>
      <w:rFonts w:ascii="Arial" w:hAnsi="Arial"/>
      <w:sz w:val="24"/>
    </w:rPr>
  </w:style>
  <w:style w:type="paragraph" w:styleId="Sangra3detindependiente">
    <w:name w:val="Body Text Indent 3"/>
    <w:basedOn w:val="Normal"/>
    <w:pPr>
      <w:spacing w:line="360" w:lineRule="auto"/>
      <w:ind w:firstLine="709"/>
      <w:jc w:val="both"/>
    </w:pPr>
    <w:rPr>
      <w:rFonts w:ascii="Arial" w:hAnsi="Arial"/>
      <w:color w:val="808080"/>
      <w:sz w:val="24"/>
    </w:rPr>
  </w:style>
  <w:style w:type="paragraph" w:styleId="Textosinformato">
    <w:name w:val="Plain Text"/>
    <w:basedOn w:val="Normal"/>
    <w:rsid w:val="004F53CA"/>
    <w:pPr>
      <w:widowControl/>
    </w:pPr>
    <w:rPr>
      <w:rFonts w:ascii="Courier New" w:hAnsi="Courier New" w:cs="Courier New"/>
      <w:lang w:val="es-ES"/>
    </w:rPr>
  </w:style>
  <w:style w:type="paragraph" w:styleId="Textodeglobo">
    <w:name w:val="Balloon Text"/>
    <w:basedOn w:val="Normal"/>
    <w:semiHidden/>
    <w:rsid w:val="00583837"/>
    <w:rPr>
      <w:rFonts w:ascii="Tahoma" w:hAnsi="Tahoma" w:cs="Tahoma"/>
      <w:sz w:val="16"/>
      <w:szCs w:val="16"/>
    </w:rPr>
  </w:style>
  <w:style w:type="character" w:customStyle="1" w:styleId="TextonotapieCar">
    <w:name w:val="Texto nota pie Car"/>
    <w:link w:val="Textonotapie"/>
    <w:uiPriority w:val="99"/>
    <w:semiHidden/>
    <w:rsid w:val="00A970B3"/>
    <w:rPr>
      <w:lang w:val="es-ES_tradnl" w:eastAsia="es-ES"/>
    </w:rPr>
  </w:style>
  <w:style w:type="character" w:styleId="Hipervnculo">
    <w:name w:val="Hyperlink"/>
    <w:rsid w:val="00374E0D"/>
    <w:rPr>
      <w:color w:val="0563C1"/>
      <w:u w:val="single"/>
    </w:rPr>
  </w:style>
  <w:style w:type="paragraph" w:customStyle="1" w:styleId="corte4fondo">
    <w:name w:val="corte4 fondo"/>
    <w:basedOn w:val="Normal"/>
    <w:link w:val="corte4fondoCar1"/>
    <w:qFormat/>
    <w:rsid w:val="00374E0D"/>
    <w:pPr>
      <w:widowControl/>
      <w:spacing w:line="360" w:lineRule="auto"/>
      <w:ind w:firstLine="709"/>
      <w:jc w:val="both"/>
    </w:pPr>
    <w:rPr>
      <w:rFonts w:ascii="Arial" w:eastAsia="SimSun" w:hAnsi="Arial"/>
      <w:sz w:val="30"/>
    </w:rPr>
  </w:style>
  <w:style w:type="character" w:customStyle="1" w:styleId="corte4fondoCar1">
    <w:name w:val="corte4 fondo Car1"/>
    <w:link w:val="corte4fondo"/>
    <w:rsid w:val="00374E0D"/>
    <w:rPr>
      <w:rFonts w:ascii="Arial" w:eastAsia="SimSun" w:hAnsi="Arial"/>
      <w:sz w:val="30"/>
      <w:lang w:val="es-ES_tradnl" w:eastAsia="es-ES"/>
    </w:rPr>
  </w:style>
  <w:style w:type="character" w:customStyle="1" w:styleId="TextoindependienteCar">
    <w:name w:val="Texto independiente Car"/>
    <w:link w:val="Textoindependiente"/>
    <w:rsid w:val="00A83F8F"/>
    <w:rPr>
      <w:sz w:val="24"/>
      <w:lang w:val="es-ES_tradnl" w:eastAsia="es-ES"/>
    </w:rPr>
  </w:style>
  <w:style w:type="character" w:customStyle="1" w:styleId="Sangra2detindependienteCar">
    <w:name w:val="Sangría 2 de t. independiente Car"/>
    <w:link w:val="Sangra2detindependiente"/>
    <w:rsid w:val="00A83F8F"/>
    <w:rPr>
      <w:rFonts w:ascii="Arial" w:hAnsi="Arial"/>
      <w:sz w:val="24"/>
      <w:lang w:val="es-ES_tradnl" w:eastAsia="es-ES"/>
    </w:rPr>
  </w:style>
  <w:style w:type="character" w:customStyle="1" w:styleId="apple-converted-space">
    <w:name w:val="apple-converted-space"/>
    <w:rsid w:val="000F1ACB"/>
  </w:style>
  <w:style w:type="character" w:customStyle="1" w:styleId="EncabezadoCar">
    <w:name w:val="Encabezado Car"/>
    <w:aliases w:val="Header Char Car Car,Header Char Car Car Car Car1,Header Char Car Car Car Car Car Car,Header Char Car Car Car Car Car1"/>
    <w:link w:val="Encabezado"/>
    <w:uiPriority w:val="99"/>
    <w:rsid w:val="00EE4777"/>
    <w:rPr>
      <w:lang w:val="es-ES_tradnl" w:eastAsia="es-ES"/>
    </w:rPr>
  </w:style>
  <w:style w:type="paragraph" w:customStyle="1" w:styleId="Default">
    <w:name w:val="Default"/>
    <w:rsid w:val="00EE4777"/>
    <w:pPr>
      <w:autoSpaceDE w:val="0"/>
      <w:autoSpaceDN w:val="0"/>
      <w:adjustRightInd w:val="0"/>
    </w:pPr>
    <w:rPr>
      <w:rFonts w:ascii="Arial" w:eastAsia="Calibri" w:hAnsi="Arial" w:cs="Arial"/>
      <w:color w:val="000000"/>
      <w:sz w:val="24"/>
      <w:szCs w:val="24"/>
      <w:lang w:val="es-MX" w:eastAsia="en-US"/>
    </w:rPr>
  </w:style>
  <w:style w:type="character" w:customStyle="1" w:styleId="PiedepginaCar">
    <w:name w:val="Pie de página Car"/>
    <w:link w:val="Piedepgina"/>
    <w:uiPriority w:val="99"/>
    <w:rsid w:val="00D94A2D"/>
    <w:rPr>
      <w:lang w:val="es-ES_tradnl" w:eastAsia="es-ES"/>
    </w:rPr>
  </w:style>
  <w:style w:type="table" w:styleId="Tablaconcuadrcula">
    <w:name w:val="Table Grid"/>
    <w:basedOn w:val="Tablanormal"/>
    <w:uiPriority w:val="39"/>
    <w:rsid w:val="00FE79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61675"/>
    <w:pPr>
      <w:widowControl/>
      <w:spacing w:beforeLines="1" w:afterLines="1" w:after="160"/>
    </w:pPr>
    <w:rPr>
      <w:rFonts w:ascii="Times" w:hAnsi="Times" w:cs="Times"/>
      <w:lang w:eastAsia="es-ES_tradnl"/>
    </w:rPr>
  </w:style>
  <w:style w:type="paragraph" w:styleId="Puesto">
    <w:name w:val="Title"/>
    <w:basedOn w:val="Normal"/>
    <w:next w:val="Normal"/>
    <w:link w:val="PuestoCar"/>
    <w:qFormat/>
    <w:rsid w:val="00661EC1"/>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661EC1"/>
    <w:rPr>
      <w:rFonts w:asciiTheme="majorHAnsi" w:eastAsiaTheme="majorEastAsia" w:hAnsiTheme="majorHAnsi" w:cstheme="majorBidi"/>
      <w:spacing w:val="-10"/>
      <w:kern w:val="28"/>
      <w:sz w:val="56"/>
      <w:szCs w:val="5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AF31-A095-4694-93C2-C72C0E1E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5054</Words>
  <Characters>27495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32485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Delmy Cruz</dc:creator>
  <cp:keywords/>
  <dc:description/>
  <cp:lastModifiedBy>Jorge</cp:lastModifiedBy>
  <cp:revision>4</cp:revision>
  <cp:lastPrinted>2021-04-22T16:36:00Z</cp:lastPrinted>
  <dcterms:created xsi:type="dcterms:W3CDTF">2021-04-22T15:40:00Z</dcterms:created>
  <dcterms:modified xsi:type="dcterms:W3CDTF">2021-04-22T18:37:00Z</dcterms:modified>
</cp:coreProperties>
</file>